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2" w:type="dxa"/>
        <w:tblInd w:w="-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920"/>
        <w:gridCol w:w="1920"/>
        <w:gridCol w:w="1812"/>
      </w:tblGrid>
      <w:tr w:rsidR="002F6BC4" w:rsidRPr="003349AC" w:rsidTr="003349AC">
        <w:tc>
          <w:tcPr>
            <w:tcW w:w="8880" w:type="dxa"/>
            <w:gridSpan w:val="3"/>
            <w:tcBorders>
              <w:top w:val="double" w:sz="6" w:space="0" w:color="000000"/>
            </w:tcBorders>
          </w:tcPr>
          <w:p w:rsidR="002F6BC4" w:rsidRPr="003349AC" w:rsidRDefault="002F6BC4" w:rsidP="003349AC">
            <w:pPr>
              <w:jc w:val="center"/>
              <w:rPr>
                <w:b/>
                <w:caps/>
                <w:sz w:val="32"/>
                <w:szCs w:val="32"/>
              </w:rPr>
            </w:pPr>
            <w:bookmarkStart w:id="0" w:name="_GoBack"/>
            <w:bookmarkEnd w:id="0"/>
            <w:r w:rsidRPr="003349AC">
              <w:rPr>
                <w:b/>
                <w:caps/>
                <w:sz w:val="32"/>
                <w:szCs w:val="32"/>
              </w:rPr>
              <w:t xml:space="preserve">Animal Safety Protocol For </w:t>
            </w:r>
          </w:p>
          <w:p w:rsidR="002F6BC4" w:rsidRPr="003349AC" w:rsidRDefault="005A0E97" w:rsidP="003349AC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_______________ </w:t>
            </w:r>
            <w:r w:rsidR="002F6BC4" w:rsidRPr="003349AC">
              <w:rPr>
                <w:b/>
                <w:caps/>
                <w:sz w:val="32"/>
                <w:szCs w:val="32"/>
              </w:rPr>
              <w:t>In Mice And Rats</w:t>
            </w:r>
          </w:p>
          <w:p w:rsidR="002F6BC4" w:rsidRPr="003349AC" w:rsidRDefault="002F6BC4" w:rsidP="003349AC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2F6BC4" w:rsidRPr="003349AC" w:rsidRDefault="005A0E97" w:rsidP="005A0E97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_____ </w:t>
            </w:r>
            <w:r w:rsidR="00E32ED4">
              <w:rPr>
                <w:b/>
                <w:caps/>
                <w:sz w:val="32"/>
                <w:szCs w:val="32"/>
              </w:rPr>
              <w:t xml:space="preserve">type of </w:t>
            </w:r>
            <w:r>
              <w:rPr>
                <w:b/>
                <w:caps/>
                <w:sz w:val="32"/>
                <w:szCs w:val="32"/>
              </w:rPr>
              <w:t xml:space="preserve">_______ </w:t>
            </w:r>
            <w:r w:rsidR="002F6BC4" w:rsidRPr="003349AC">
              <w:rPr>
                <w:b/>
                <w:caps/>
                <w:sz w:val="32"/>
                <w:szCs w:val="32"/>
              </w:rPr>
              <w:t>TOXIN</w:t>
            </w:r>
          </w:p>
        </w:tc>
        <w:tc>
          <w:tcPr>
            <w:tcW w:w="1812" w:type="dxa"/>
            <w:tcBorders>
              <w:top w:val="double" w:sz="6" w:space="0" w:color="000000"/>
            </w:tcBorders>
          </w:tcPr>
          <w:p w:rsidR="002F6BC4" w:rsidRPr="003349AC" w:rsidRDefault="00307B50" w:rsidP="003349AC">
            <w:pPr>
              <w:jc w:val="center"/>
              <w:rPr>
                <w:b/>
                <w:caps/>
                <w:sz w:val="32"/>
                <w:szCs w:val="32"/>
              </w:rPr>
            </w:pPr>
            <w:r w:rsidRPr="004D34D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i1025" type="#_x0000_t75" alt="https://www.osha.gov/dsg/hazcom/pictograms/image7.jpg" style="width:69pt;height:69pt;visibility:visible">
                  <v:imagedata r:id="rId7" o:title="image7"/>
                </v:shape>
              </w:pict>
            </w:r>
          </w:p>
        </w:tc>
      </w:tr>
      <w:tr w:rsidR="002F6BC4" w:rsidRPr="001B32E1" w:rsidTr="00B16E2B">
        <w:tc>
          <w:tcPr>
            <w:tcW w:w="6960" w:type="dxa"/>
            <w:gridSpan w:val="2"/>
          </w:tcPr>
          <w:p w:rsidR="002F6BC4" w:rsidRPr="00C94966" w:rsidRDefault="002F6BC4">
            <w:r w:rsidRPr="003349AC">
              <w:rPr>
                <w:b/>
              </w:rPr>
              <w:t>Investigator Name:</w:t>
            </w:r>
          </w:p>
          <w:p w:rsidR="002F6BC4" w:rsidRPr="00C94966" w:rsidRDefault="00B16E2B">
            <w:r>
              <w:rPr>
                <w:b/>
              </w:rPr>
              <w:t>UCAC</w:t>
            </w:r>
            <w:r w:rsidR="002F6BC4" w:rsidRPr="003349AC">
              <w:rPr>
                <w:b/>
              </w:rPr>
              <w:t xml:space="preserve"> #:</w:t>
            </w:r>
          </w:p>
          <w:p w:rsidR="003E37B8" w:rsidRPr="001E73F6" w:rsidRDefault="002F6BC4" w:rsidP="003E37B8">
            <w:pPr>
              <w:rPr>
                <w:sz w:val="22"/>
                <w:szCs w:val="22"/>
              </w:rPr>
            </w:pPr>
            <w:r w:rsidRPr="003349AC">
              <w:rPr>
                <w:b/>
              </w:rPr>
              <w:t>Emergency Phone #:</w:t>
            </w:r>
            <w:r w:rsidRPr="001E73F6">
              <w:rPr>
                <w:sz w:val="22"/>
                <w:szCs w:val="22"/>
              </w:rPr>
              <w:t xml:space="preserve"> </w:t>
            </w:r>
          </w:p>
          <w:p w:rsidR="002F6BC4" w:rsidRPr="00C94966" w:rsidRDefault="002F6BC4" w:rsidP="00E03511">
            <w:r w:rsidRPr="003349AC">
              <w:rPr>
                <w:b/>
              </w:rPr>
              <w:t>Date:</w:t>
            </w:r>
          </w:p>
        </w:tc>
        <w:tc>
          <w:tcPr>
            <w:tcW w:w="3732" w:type="dxa"/>
            <w:gridSpan w:val="2"/>
          </w:tcPr>
          <w:p w:rsidR="002F6BC4" w:rsidRPr="003349AC" w:rsidRDefault="00B16E2B">
            <w:pPr>
              <w:rPr>
                <w:b/>
              </w:rPr>
            </w:pPr>
            <w:r>
              <w:rPr>
                <w:b/>
              </w:rPr>
              <w:t>IBC Approval</w:t>
            </w:r>
            <w:r w:rsidR="002F6BC4" w:rsidRPr="003349AC">
              <w:rPr>
                <w:b/>
              </w:rPr>
              <w:t xml:space="preserve"> </w:t>
            </w:r>
          </w:p>
          <w:p w:rsidR="00B16E2B" w:rsidRPr="003349AC" w:rsidRDefault="002F6BC4" w:rsidP="00B16E2B">
            <w:pPr>
              <w:rPr>
                <w:b/>
              </w:rPr>
            </w:pPr>
            <w:r w:rsidRPr="003349AC">
              <w:rPr>
                <w:b/>
              </w:rPr>
              <w:t>Date:        _________________</w:t>
            </w:r>
          </w:p>
          <w:p w:rsidR="002F6BC4" w:rsidRPr="003349AC" w:rsidRDefault="002F6BC4">
            <w:pPr>
              <w:rPr>
                <w:b/>
              </w:rPr>
            </w:pPr>
          </w:p>
        </w:tc>
      </w:tr>
      <w:tr w:rsidR="00F067F3" w:rsidRPr="003349AC" w:rsidTr="003349AC">
        <w:tc>
          <w:tcPr>
            <w:tcW w:w="2040" w:type="dxa"/>
          </w:tcPr>
          <w:p w:rsidR="00F067F3" w:rsidRPr="0047390D" w:rsidRDefault="00F067F3" w:rsidP="00F067F3">
            <w:r w:rsidRPr="0047390D">
              <w:rPr>
                <w:rFonts w:ascii="Arial Narrow" w:hAnsi="Arial Narrow"/>
              </w:rPr>
              <w:t>Investigator Responsibility</w:t>
            </w:r>
            <w:r w:rsidRPr="0047390D">
              <w:t>-</w:t>
            </w:r>
          </w:p>
          <w:p w:rsidR="00F067F3" w:rsidRPr="0047390D" w:rsidRDefault="00F067F3" w:rsidP="00F067F3">
            <w:pPr>
              <w:rPr>
                <w:b/>
              </w:rPr>
            </w:pPr>
            <w:r w:rsidRPr="0047390D">
              <w:rPr>
                <w:b/>
              </w:rPr>
              <w:t xml:space="preserve">Notification of Animal </w:t>
            </w:r>
            <w:r>
              <w:rPr>
                <w:b/>
              </w:rPr>
              <w:t>Resources</w:t>
            </w:r>
            <w:r w:rsidRPr="0047390D">
              <w:rPr>
                <w:b/>
              </w:rPr>
              <w:t>:</w:t>
            </w:r>
          </w:p>
        </w:tc>
        <w:tc>
          <w:tcPr>
            <w:tcW w:w="8652" w:type="dxa"/>
            <w:gridSpan w:val="3"/>
          </w:tcPr>
          <w:p w:rsidR="00F067F3" w:rsidRPr="0047390D" w:rsidRDefault="00F067F3" w:rsidP="001740A0">
            <w:r w:rsidRPr="0047390D">
              <w:t xml:space="preserve">Research staff will inform animal care staff ahead of time that </w:t>
            </w:r>
            <w:r w:rsidR="001740A0">
              <w:rPr>
                <w:b/>
              </w:rPr>
              <w:t>_____________</w:t>
            </w:r>
            <w:r w:rsidRPr="0047390D">
              <w:t xml:space="preserve"> will be used, and arrangements will be made for housing of animals.  Fresh cages will be used for the animals at the time of administration.</w:t>
            </w:r>
          </w:p>
        </w:tc>
      </w:tr>
      <w:tr w:rsidR="00F067F3" w:rsidRPr="003349AC" w:rsidTr="003349AC">
        <w:tc>
          <w:tcPr>
            <w:tcW w:w="2040" w:type="dxa"/>
          </w:tcPr>
          <w:p w:rsidR="00F067F3" w:rsidRPr="0047390D" w:rsidRDefault="00F067F3" w:rsidP="00F067F3">
            <w:r w:rsidRPr="0047390D">
              <w:rPr>
                <w:rFonts w:ascii="Arial Narrow" w:hAnsi="Arial Narrow"/>
              </w:rPr>
              <w:t>All Responsible</w:t>
            </w:r>
            <w:r w:rsidRPr="0047390D">
              <w:t>-</w:t>
            </w:r>
            <w:r w:rsidRPr="0047390D">
              <w:rPr>
                <w:b/>
              </w:rPr>
              <w:t>Basic Precautions:</w:t>
            </w:r>
          </w:p>
        </w:tc>
        <w:tc>
          <w:tcPr>
            <w:tcW w:w="8652" w:type="dxa"/>
            <w:gridSpan w:val="3"/>
          </w:tcPr>
          <w:p w:rsidR="00F067F3" w:rsidRPr="0047390D" w:rsidRDefault="00F067F3" w:rsidP="00F067F3">
            <w:pPr>
              <w:rPr>
                <w:b/>
                <w:i/>
              </w:rPr>
            </w:pPr>
            <w:r w:rsidRPr="0047390D">
              <w:rPr>
                <w:b/>
                <w:i/>
              </w:rPr>
              <w:t xml:space="preserve">NOTE THAT </w:t>
            </w:r>
            <w:r w:rsidR="005A0E97">
              <w:rPr>
                <w:b/>
                <w:i/>
              </w:rPr>
              <w:t xml:space="preserve">__________________ </w:t>
            </w:r>
            <w:r w:rsidRPr="0047390D">
              <w:rPr>
                <w:b/>
                <w:i/>
              </w:rPr>
              <w:t xml:space="preserve">will be administered continuously for </w:t>
            </w:r>
            <w:r>
              <w:rPr>
                <w:b/>
                <w:i/>
              </w:rPr>
              <w:t xml:space="preserve">up to </w:t>
            </w:r>
            <w:r w:rsidR="005A0E97">
              <w:rPr>
                <w:b/>
                <w:i/>
              </w:rPr>
              <w:t>______</w:t>
            </w:r>
            <w:r>
              <w:rPr>
                <w:b/>
                <w:i/>
              </w:rPr>
              <w:t xml:space="preserve"> </w:t>
            </w:r>
            <w:r w:rsidR="00D10F54">
              <w:rPr>
                <w:b/>
                <w:i/>
              </w:rPr>
              <w:t>days/weeks/months</w:t>
            </w:r>
            <w:r w:rsidRPr="0047390D">
              <w:rPr>
                <w:b/>
                <w:i/>
              </w:rPr>
              <w:t xml:space="preserve"> so precautions will need to be followed for the duration of study when handling animal cages.</w:t>
            </w:r>
          </w:p>
          <w:p w:rsidR="00F067F3" w:rsidRPr="0047390D" w:rsidRDefault="00F067F3" w:rsidP="00F067F3">
            <w:pPr>
              <w:numPr>
                <w:ilvl w:val="0"/>
                <w:numId w:val="1"/>
              </w:numPr>
            </w:pPr>
            <w:r w:rsidRPr="0047390D">
              <w:t xml:space="preserve">Animal bedding is not to be changed for at least </w:t>
            </w:r>
            <w:r w:rsidR="005A0E97">
              <w:t>____</w:t>
            </w:r>
            <w:r w:rsidRPr="0047390D">
              <w:t xml:space="preserve"> days after the administration of </w:t>
            </w:r>
            <w:r w:rsidR="005A0E97">
              <w:t>_________________</w:t>
            </w:r>
            <w:r w:rsidRPr="0047390D">
              <w:t>.</w:t>
            </w:r>
          </w:p>
          <w:p w:rsidR="00F067F3" w:rsidRPr="0047390D" w:rsidRDefault="00F067F3" w:rsidP="00F067F3">
            <w:pPr>
              <w:numPr>
                <w:ilvl w:val="0"/>
                <w:numId w:val="1"/>
              </w:numPr>
            </w:pPr>
            <w:r w:rsidRPr="0047390D">
              <w:t>Disposable gown and a 2</w:t>
            </w:r>
            <w:r w:rsidRPr="0047390D">
              <w:rPr>
                <w:vertAlign w:val="superscript"/>
              </w:rPr>
              <w:t>nd</w:t>
            </w:r>
            <w:r w:rsidRPr="0047390D">
              <w:t xml:space="preserve"> pair of nitrile gloves in addition to the usual protective clothing worn.</w:t>
            </w:r>
          </w:p>
          <w:p w:rsidR="00F067F3" w:rsidRPr="0047390D" w:rsidRDefault="00F067F3" w:rsidP="00F067F3">
            <w:pPr>
              <w:numPr>
                <w:ilvl w:val="0"/>
                <w:numId w:val="1"/>
              </w:numPr>
            </w:pPr>
            <w:r w:rsidRPr="0047390D">
              <w:t>Safety glasses with side shields at a minimum will be worn.</w:t>
            </w:r>
          </w:p>
          <w:p w:rsidR="00F067F3" w:rsidRPr="0047390D" w:rsidRDefault="00F067F3" w:rsidP="00F067F3">
            <w:pPr>
              <w:numPr>
                <w:ilvl w:val="0"/>
                <w:numId w:val="1"/>
              </w:numPr>
            </w:pPr>
            <w:r w:rsidRPr="0047390D">
              <w:t>Additional PPE should be removed before leaving the animal room.</w:t>
            </w:r>
          </w:p>
        </w:tc>
      </w:tr>
      <w:tr w:rsidR="00F067F3" w:rsidRPr="003349AC" w:rsidTr="003349AC">
        <w:tc>
          <w:tcPr>
            <w:tcW w:w="2040" w:type="dxa"/>
          </w:tcPr>
          <w:p w:rsidR="00F067F3" w:rsidRPr="0047390D" w:rsidRDefault="00F067F3" w:rsidP="00F067F3">
            <w:pPr>
              <w:rPr>
                <w:b/>
              </w:rPr>
            </w:pPr>
            <w:r w:rsidRPr="0047390D">
              <w:rPr>
                <w:rFonts w:ascii="Arial Narrow" w:hAnsi="Arial Narrow"/>
              </w:rPr>
              <w:t>Investigator’s Responsibility</w:t>
            </w:r>
            <w:r w:rsidRPr="0047390D">
              <w:t>-</w:t>
            </w:r>
            <w:r w:rsidRPr="0047390D">
              <w:rPr>
                <w:b/>
              </w:rPr>
              <w:t xml:space="preserve">Posting </w:t>
            </w:r>
          </w:p>
          <w:p w:rsidR="00F067F3" w:rsidRPr="0047390D" w:rsidRDefault="00F067F3" w:rsidP="00F067F3">
            <w:r w:rsidRPr="0047390D">
              <w:rPr>
                <w:b/>
              </w:rPr>
              <w:t>Requirements:</w:t>
            </w:r>
          </w:p>
        </w:tc>
        <w:tc>
          <w:tcPr>
            <w:tcW w:w="8652" w:type="dxa"/>
            <w:gridSpan w:val="3"/>
          </w:tcPr>
          <w:p w:rsidR="00F067F3" w:rsidRPr="0047390D" w:rsidRDefault="00A020E8" w:rsidP="00F067F3">
            <w:pPr>
              <w:numPr>
                <w:ilvl w:val="0"/>
                <w:numId w:val="2"/>
              </w:numPr>
            </w:pPr>
            <w:r>
              <w:t xml:space="preserve">This </w:t>
            </w:r>
            <w:r w:rsidR="00F067F3" w:rsidRPr="0047390D">
              <w:t xml:space="preserve">ASP will be posted on the door of the </w:t>
            </w:r>
            <w:r w:rsidR="00F067F3">
              <w:t>cubicle</w:t>
            </w:r>
            <w:r w:rsidR="00F067F3" w:rsidRPr="0047390D">
              <w:t xml:space="preserve"> in which the animals will be housed.</w:t>
            </w:r>
          </w:p>
          <w:p w:rsidR="00F067F3" w:rsidRPr="0047390D" w:rsidRDefault="00F067F3" w:rsidP="005A0E97">
            <w:pPr>
              <w:numPr>
                <w:ilvl w:val="0"/>
                <w:numId w:val="2"/>
              </w:numPr>
            </w:pPr>
            <w:r w:rsidRPr="0047390D">
              <w:t xml:space="preserve">Cages will be labeled with a </w:t>
            </w:r>
            <w:r>
              <w:t>green</w:t>
            </w:r>
            <w:r w:rsidRPr="0047390D">
              <w:t xml:space="preserve"> card denoting </w:t>
            </w:r>
            <w:r w:rsidRPr="0047390D">
              <w:rPr>
                <w:b/>
              </w:rPr>
              <w:t>“</w:t>
            </w:r>
            <w:r w:rsidR="005A0E97">
              <w:rPr>
                <w:b/>
              </w:rPr>
              <w:t>________________</w:t>
            </w:r>
            <w:r w:rsidRPr="0047390D">
              <w:rPr>
                <w:b/>
              </w:rPr>
              <w:t>”</w:t>
            </w:r>
            <w:r w:rsidRPr="0047390D">
              <w:t xml:space="preserve"> </w:t>
            </w:r>
            <w:r>
              <w:t>along with date of the initial administration and stated that “</w:t>
            </w:r>
            <w:r w:rsidR="005A0E97">
              <w:t>__________</w:t>
            </w:r>
            <w:r>
              <w:t xml:space="preserve"> will be administered continuously for </w:t>
            </w:r>
            <w:r w:rsidR="005A0E97">
              <w:t xml:space="preserve">_____ </w:t>
            </w:r>
            <w:r w:rsidR="00D10F54">
              <w:rPr>
                <w:b/>
                <w:i/>
              </w:rPr>
              <w:t xml:space="preserve"> </w:t>
            </w:r>
            <w:r w:rsidR="00D10F54" w:rsidRPr="00D10F54">
              <w:t>days/weeks/months</w:t>
            </w:r>
          </w:p>
        </w:tc>
      </w:tr>
      <w:tr w:rsidR="00F067F3" w:rsidRPr="003349AC" w:rsidTr="003349AC">
        <w:tc>
          <w:tcPr>
            <w:tcW w:w="2040" w:type="dxa"/>
          </w:tcPr>
          <w:p w:rsidR="00F067F3" w:rsidRPr="0047390D" w:rsidRDefault="00F067F3" w:rsidP="00F067F3">
            <w:r w:rsidRPr="0047390D">
              <w:rPr>
                <w:rFonts w:ascii="Arial Narrow" w:hAnsi="Arial Narrow"/>
              </w:rPr>
              <w:t>Investigator’s Responsibility-</w:t>
            </w:r>
          </w:p>
          <w:p w:rsidR="00F067F3" w:rsidRPr="0047390D" w:rsidRDefault="00F067F3" w:rsidP="00F067F3">
            <w:pPr>
              <w:rPr>
                <w:b/>
              </w:rPr>
            </w:pPr>
            <w:r w:rsidRPr="0047390D">
              <w:rPr>
                <w:b/>
              </w:rPr>
              <w:t>Administration:</w:t>
            </w:r>
          </w:p>
        </w:tc>
        <w:tc>
          <w:tcPr>
            <w:tcW w:w="8652" w:type="dxa"/>
            <w:gridSpan w:val="3"/>
          </w:tcPr>
          <w:p w:rsidR="00F067F3" w:rsidRPr="0047390D" w:rsidRDefault="00F067F3" w:rsidP="00F067F3">
            <w:pPr>
              <w:rPr>
                <w:color w:val="000000"/>
              </w:rPr>
            </w:pPr>
            <w:r w:rsidRPr="0047390D">
              <w:rPr>
                <w:color w:val="000000"/>
              </w:rPr>
              <w:t xml:space="preserve">Follow dosage and precautions in the PI’s </w:t>
            </w:r>
            <w:r>
              <w:rPr>
                <w:color w:val="000000"/>
              </w:rPr>
              <w:t>approved IBC protocol.</w:t>
            </w:r>
          </w:p>
          <w:p w:rsidR="00F067F3" w:rsidRPr="0047390D" w:rsidRDefault="00F067F3" w:rsidP="00F067F3"/>
        </w:tc>
      </w:tr>
      <w:tr w:rsidR="00F067F3" w:rsidRPr="00B2747F" w:rsidTr="003349AC">
        <w:tc>
          <w:tcPr>
            <w:tcW w:w="2040" w:type="dxa"/>
            <w:tcBorders>
              <w:bottom w:val="double" w:sz="6" w:space="0" w:color="000000"/>
            </w:tcBorders>
          </w:tcPr>
          <w:p w:rsidR="00F067F3" w:rsidRPr="0047390D" w:rsidRDefault="00F067F3" w:rsidP="00F067F3">
            <w:r>
              <w:rPr>
                <w:rFonts w:ascii="Arial Narrow" w:hAnsi="Arial Narrow"/>
              </w:rPr>
              <w:t>DLAR</w:t>
            </w:r>
            <w:r w:rsidRPr="0047390D">
              <w:rPr>
                <w:rFonts w:ascii="Arial Narrow" w:hAnsi="Arial Narrow"/>
              </w:rPr>
              <w:t xml:space="preserve"> Responsibility-</w:t>
            </w:r>
            <w:r w:rsidRPr="0047390D">
              <w:rPr>
                <w:b/>
              </w:rPr>
              <w:t>Cage Change:</w:t>
            </w:r>
          </w:p>
        </w:tc>
        <w:tc>
          <w:tcPr>
            <w:tcW w:w="8652" w:type="dxa"/>
            <w:gridSpan w:val="3"/>
            <w:tcBorders>
              <w:bottom w:val="double" w:sz="6" w:space="0" w:color="000000"/>
            </w:tcBorders>
          </w:tcPr>
          <w:p w:rsidR="00F067F3" w:rsidRDefault="00F067F3" w:rsidP="00F067F3">
            <w:pPr>
              <w:rPr>
                <w:color w:val="000000"/>
              </w:rPr>
            </w:pPr>
            <w:r w:rsidRPr="0047390D">
              <w:rPr>
                <w:color w:val="000000"/>
              </w:rPr>
              <w:t xml:space="preserve">The </w:t>
            </w:r>
            <w:r w:rsidRPr="0047390D">
              <w:rPr>
                <w:b/>
                <w:bCs/>
                <w:color w:val="000000"/>
              </w:rPr>
              <w:t>first cage change</w:t>
            </w:r>
            <w:r w:rsidRPr="0047390D">
              <w:rPr>
                <w:color w:val="000000"/>
              </w:rPr>
              <w:t xml:space="preserve"> after the initial drug administration is to be done by the animal care technicians </w:t>
            </w:r>
            <w:r w:rsidRPr="0047390D">
              <w:rPr>
                <w:b/>
                <w:color w:val="000000"/>
              </w:rPr>
              <w:t>no sooner than</w:t>
            </w:r>
            <w:r w:rsidRPr="0047390D">
              <w:rPr>
                <w:color w:val="000000"/>
              </w:rPr>
              <w:t xml:space="preserve"> </w:t>
            </w:r>
            <w:r w:rsidR="005A0E97">
              <w:rPr>
                <w:b/>
                <w:bCs/>
                <w:color w:val="000000"/>
              </w:rPr>
              <w:t>______</w:t>
            </w:r>
            <w:r w:rsidRPr="0047390D">
              <w:rPr>
                <w:b/>
                <w:bCs/>
                <w:color w:val="000000"/>
              </w:rPr>
              <w:t xml:space="preserve"> days after administration. </w:t>
            </w:r>
            <w:r w:rsidRPr="0047390D">
              <w:rPr>
                <w:color w:val="000000"/>
              </w:rPr>
              <w:t xml:space="preserve"> </w:t>
            </w:r>
          </w:p>
          <w:p w:rsidR="00F067F3" w:rsidRDefault="00F067F3" w:rsidP="00F067F3">
            <w:pPr>
              <w:rPr>
                <w:color w:val="000000"/>
              </w:rPr>
            </w:pPr>
            <w:r w:rsidRPr="0047390D">
              <w:rPr>
                <w:color w:val="000000"/>
              </w:rPr>
              <w:t xml:space="preserve">The bedding is considered contaminated </w:t>
            </w:r>
            <w:r>
              <w:rPr>
                <w:color w:val="000000"/>
              </w:rPr>
              <w:t xml:space="preserve">for the </w:t>
            </w:r>
            <w:r w:rsidRPr="0047390D">
              <w:rPr>
                <w:color w:val="000000"/>
                <w:u w:val="single"/>
              </w:rPr>
              <w:t>duration of the study</w:t>
            </w:r>
            <w:r>
              <w:rPr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F067F3" w:rsidRDefault="00F067F3" w:rsidP="00F067F3">
            <w:pPr>
              <w:rPr>
                <w:color w:val="000000"/>
              </w:rPr>
            </w:pPr>
          </w:p>
          <w:p w:rsidR="00F067F3" w:rsidRPr="0047390D" w:rsidRDefault="00F067F3" w:rsidP="00F067F3">
            <w:pPr>
              <w:rPr>
                <w:color w:val="000000"/>
              </w:rPr>
            </w:pPr>
            <w:r w:rsidRPr="0047390D">
              <w:rPr>
                <w:b/>
                <w:i/>
              </w:rPr>
              <w:t xml:space="preserve">All cage manipulations/changes that occur </w:t>
            </w:r>
            <w:r>
              <w:rPr>
                <w:b/>
                <w:i/>
              </w:rPr>
              <w:t xml:space="preserve">during the study </w:t>
            </w:r>
            <w:r w:rsidRPr="0047390D">
              <w:rPr>
                <w:b/>
                <w:i/>
              </w:rPr>
              <w:t>must be done using the requirements listed above in the B</w:t>
            </w:r>
            <w:r>
              <w:rPr>
                <w:b/>
                <w:i/>
              </w:rPr>
              <w:t>asic Precautions following the below procedures</w:t>
            </w:r>
            <w:r w:rsidRPr="0047390D">
              <w:rPr>
                <w:b/>
                <w:i/>
              </w:rPr>
              <w:t xml:space="preserve">.  </w:t>
            </w:r>
          </w:p>
          <w:p w:rsidR="00F067F3" w:rsidRPr="0047390D" w:rsidRDefault="00F067F3" w:rsidP="00F067F3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  <w:r w:rsidRPr="0047390D">
              <w:rPr>
                <w:color w:val="000000"/>
              </w:rPr>
              <w:t xml:space="preserve">Transfer the animals to clean cages.  </w:t>
            </w:r>
          </w:p>
          <w:p w:rsidR="00F067F3" w:rsidRPr="0047390D" w:rsidRDefault="00F067F3" w:rsidP="00F067F3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  <w:r w:rsidRPr="0047390D">
              <w:rPr>
                <w:color w:val="000000"/>
              </w:rPr>
              <w:t xml:space="preserve">Replace the tops on the soiled cages and </w:t>
            </w:r>
            <w:r>
              <w:rPr>
                <w:color w:val="000000"/>
              </w:rPr>
              <w:t>transport to dirty cage wash</w:t>
            </w:r>
            <w:r w:rsidRPr="0047390D">
              <w:rPr>
                <w:color w:val="000000"/>
              </w:rPr>
              <w:t xml:space="preserve">.  </w:t>
            </w:r>
          </w:p>
          <w:p w:rsidR="00F067F3" w:rsidRPr="002D36D3" w:rsidRDefault="00F067F3" w:rsidP="00F067F3">
            <w:pPr>
              <w:numPr>
                <w:ilvl w:val="0"/>
                <w:numId w:val="3"/>
              </w:numPr>
              <w:ind w:left="762" w:hanging="762"/>
            </w:pPr>
            <w:r>
              <w:rPr>
                <w:color w:val="000000"/>
              </w:rPr>
              <w:t xml:space="preserve">Cages are dumped using </w:t>
            </w:r>
            <w:r w:rsidRPr="0047390D">
              <w:rPr>
                <w:color w:val="000000"/>
              </w:rPr>
              <w:t>a HEPA</w:t>
            </w:r>
            <w:r>
              <w:rPr>
                <w:color w:val="000000"/>
              </w:rPr>
              <w:t xml:space="preserve"> </w:t>
            </w:r>
            <w:r w:rsidRPr="0047390D">
              <w:rPr>
                <w:color w:val="000000"/>
              </w:rPr>
              <w:t>filtered dumping station that draws air away from the user.</w:t>
            </w:r>
          </w:p>
          <w:p w:rsidR="00F067F3" w:rsidRPr="0047390D" w:rsidRDefault="00F067F3" w:rsidP="00F067F3">
            <w:pPr>
              <w:numPr>
                <w:ilvl w:val="0"/>
                <w:numId w:val="3"/>
              </w:numPr>
              <w:ind w:left="0" w:firstLine="0"/>
            </w:pPr>
            <w:r>
              <w:t>Soiled cages are processed in rack washer</w:t>
            </w:r>
          </w:p>
          <w:p w:rsidR="00F067F3" w:rsidRPr="0047390D" w:rsidRDefault="00F067F3" w:rsidP="00F067F3"/>
        </w:tc>
      </w:tr>
    </w:tbl>
    <w:p w:rsidR="002F6BC4" w:rsidRPr="00B2747F" w:rsidRDefault="002F6BC4" w:rsidP="0047390D"/>
    <w:sectPr w:rsidR="002F6BC4" w:rsidRPr="00B2747F" w:rsidSect="00AA4F32">
      <w:pgSz w:w="12240" w:h="15840" w:code="1"/>
      <w:pgMar w:top="864" w:right="1008" w:bottom="864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2E" w:rsidRDefault="00702E2E">
      <w:r>
        <w:separator/>
      </w:r>
    </w:p>
  </w:endnote>
  <w:endnote w:type="continuationSeparator" w:id="0">
    <w:p w:rsidR="00702E2E" w:rsidRDefault="0070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2E" w:rsidRDefault="00702E2E">
      <w:r>
        <w:separator/>
      </w:r>
    </w:p>
  </w:footnote>
  <w:footnote w:type="continuationSeparator" w:id="0">
    <w:p w:rsidR="00702E2E" w:rsidRDefault="0070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462"/>
    <w:multiLevelType w:val="hybridMultilevel"/>
    <w:tmpl w:val="56B84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2B715B"/>
    <w:multiLevelType w:val="hybridMultilevel"/>
    <w:tmpl w:val="16FAD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4A5A"/>
    <w:multiLevelType w:val="hybridMultilevel"/>
    <w:tmpl w:val="5E0C70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4F3538E"/>
    <w:multiLevelType w:val="hybridMultilevel"/>
    <w:tmpl w:val="489AA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46C"/>
    <w:rsid w:val="00003B03"/>
    <w:rsid w:val="000239BD"/>
    <w:rsid w:val="00073A58"/>
    <w:rsid w:val="00085AB9"/>
    <w:rsid w:val="000A7CDA"/>
    <w:rsid w:val="000D527E"/>
    <w:rsid w:val="000D6BB2"/>
    <w:rsid w:val="000D6D78"/>
    <w:rsid w:val="000E40D5"/>
    <w:rsid w:val="001611F9"/>
    <w:rsid w:val="001740A0"/>
    <w:rsid w:val="001A305E"/>
    <w:rsid w:val="001B32E1"/>
    <w:rsid w:val="001E73F6"/>
    <w:rsid w:val="001F2EC9"/>
    <w:rsid w:val="001F749F"/>
    <w:rsid w:val="00211AA8"/>
    <w:rsid w:val="00244C02"/>
    <w:rsid w:val="0027140B"/>
    <w:rsid w:val="0027323D"/>
    <w:rsid w:val="002778C7"/>
    <w:rsid w:val="002A6E9C"/>
    <w:rsid w:val="002B121C"/>
    <w:rsid w:val="002D36D3"/>
    <w:rsid w:val="002E7C42"/>
    <w:rsid w:val="002F6BC4"/>
    <w:rsid w:val="00307B50"/>
    <w:rsid w:val="003349AC"/>
    <w:rsid w:val="00342C71"/>
    <w:rsid w:val="00350064"/>
    <w:rsid w:val="003672C8"/>
    <w:rsid w:val="003720D3"/>
    <w:rsid w:val="003B7454"/>
    <w:rsid w:val="003C2DB7"/>
    <w:rsid w:val="003E37B8"/>
    <w:rsid w:val="003F7D57"/>
    <w:rsid w:val="004173C0"/>
    <w:rsid w:val="0044208F"/>
    <w:rsid w:val="0047390D"/>
    <w:rsid w:val="0047575B"/>
    <w:rsid w:val="00481576"/>
    <w:rsid w:val="004E2E69"/>
    <w:rsid w:val="004E76AB"/>
    <w:rsid w:val="004E76B2"/>
    <w:rsid w:val="004F7D00"/>
    <w:rsid w:val="00523F88"/>
    <w:rsid w:val="00532224"/>
    <w:rsid w:val="00551AB8"/>
    <w:rsid w:val="00557BB0"/>
    <w:rsid w:val="00567392"/>
    <w:rsid w:val="00575730"/>
    <w:rsid w:val="00592CCC"/>
    <w:rsid w:val="005A0E97"/>
    <w:rsid w:val="005B4A84"/>
    <w:rsid w:val="005D43BB"/>
    <w:rsid w:val="00646921"/>
    <w:rsid w:val="00684622"/>
    <w:rsid w:val="006A44D3"/>
    <w:rsid w:val="006D09C6"/>
    <w:rsid w:val="006D408D"/>
    <w:rsid w:val="00702E2E"/>
    <w:rsid w:val="00707802"/>
    <w:rsid w:val="00771EA8"/>
    <w:rsid w:val="007927FD"/>
    <w:rsid w:val="0079606C"/>
    <w:rsid w:val="007E62B8"/>
    <w:rsid w:val="007F391D"/>
    <w:rsid w:val="008013B6"/>
    <w:rsid w:val="008129DA"/>
    <w:rsid w:val="00826F40"/>
    <w:rsid w:val="00836DFE"/>
    <w:rsid w:val="00842C63"/>
    <w:rsid w:val="00845333"/>
    <w:rsid w:val="00863248"/>
    <w:rsid w:val="008944FC"/>
    <w:rsid w:val="008A7FB8"/>
    <w:rsid w:val="008F4873"/>
    <w:rsid w:val="0090526C"/>
    <w:rsid w:val="009102B7"/>
    <w:rsid w:val="00936B43"/>
    <w:rsid w:val="009475C6"/>
    <w:rsid w:val="009979A6"/>
    <w:rsid w:val="009B5BDA"/>
    <w:rsid w:val="009C3F3A"/>
    <w:rsid w:val="009F5DAB"/>
    <w:rsid w:val="00A020E8"/>
    <w:rsid w:val="00A14255"/>
    <w:rsid w:val="00A60A3A"/>
    <w:rsid w:val="00AA4F32"/>
    <w:rsid w:val="00AA67CA"/>
    <w:rsid w:val="00B05391"/>
    <w:rsid w:val="00B13A6A"/>
    <w:rsid w:val="00B16E2B"/>
    <w:rsid w:val="00B2747F"/>
    <w:rsid w:val="00B35FE5"/>
    <w:rsid w:val="00B562EE"/>
    <w:rsid w:val="00BA7F91"/>
    <w:rsid w:val="00BF2A47"/>
    <w:rsid w:val="00C1698B"/>
    <w:rsid w:val="00C21153"/>
    <w:rsid w:val="00C33825"/>
    <w:rsid w:val="00C51564"/>
    <w:rsid w:val="00C54BE7"/>
    <w:rsid w:val="00C6212D"/>
    <w:rsid w:val="00C94966"/>
    <w:rsid w:val="00CB4502"/>
    <w:rsid w:val="00D10F54"/>
    <w:rsid w:val="00D57740"/>
    <w:rsid w:val="00D77A48"/>
    <w:rsid w:val="00D87718"/>
    <w:rsid w:val="00DB36A1"/>
    <w:rsid w:val="00DE5853"/>
    <w:rsid w:val="00E02DD9"/>
    <w:rsid w:val="00E03511"/>
    <w:rsid w:val="00E14F78"/>
    <w:rsid w:val="00E22FEC"/>
    <w:rsid w:val="00E32ED4"/>
    <w:rsid w:val="00E355D8"/>
    <w:rsid w:val="00E5515C"/>
    <w:rsid w:val="00E57CB1"/>
    <w:rsid w:val="00E7046C"/>
    <w:rsid w:val="00EE7B61"/>
    <w:rsid w:val="00F067F3"/>
    <w:rsid w:val="00F21D40"/>
    <w:rsid w:val="00F9122E"/>
    <w:rsid w:val="00FB1FF5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6FFCCF-2DB5-4569-B803-EEACF561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uiPriority w:val="99"/>
    <w:rsid w:val="004F7D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A7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94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A7C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029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7C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029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Animal Safety Protocol For Streptozotocin In Mice And Rats</vt:lpstr>
    </vt:vector>
  </TitlesOfParts>
  <Company>University of Louisville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Animal Safety Protocol For Streptozotocin In Mice And Rats</dc:title>
  <dc:subject/>
  <dc:creator>Erin Foley</dc:creator>
  <cp:keywords/>
  <cp:lastModifiedBy>L. Carole Thomason</cp:lastModifiedBy>
  <cp:revision>2</cp:revision>
  <cp:lastPrinted>2013-07-03T21:47:00Z</cp:lastPrinted>
  <dcterms:created xsi:type="dcterms:W3CDTF">2016-11-17T19:12:00Z</dcterms:created>
  <dcterms:modified xsi:type="dcterms:W3CDTF">2016-11-17T19:12:00Z</dcterms:modified>
</cp:coreProperties>
</file>