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4ED5" w14:textId="6A401CDE" w:rsidR="0045515D" w:rsidRDefault="0045515D" w:rsidP="0045515D">
      <w:pPr>
        <w:jc w:val="center"/>
        <w:rPr>
          <w:b/>
          <w:sz w:val="28"/>
        </w:rPr>
      </w:pPr>
      <w:bookmarkStart w:id="0" w:name="_GoBack"/>
      <w:bookmarkEnd w:id="0"/>
      <w:r w:rsidRPr="0045515D">
        <w:rPr>
          <w:b/>
          <w:sz w:val="28"/>
        </w:rPr>
        <w:t>Encouraging Better Behavior at the</w:t>
      </w:r>
      <w:r>
        <w:rPr>
          <w:b/>
          <w:sz w:val="28"/>
        </w:rPr>
        <w:t xml:space="preserve"> </w:t>
      </w:r>
      <w:r w:rsidRPr="0045515D">
        <w:rPr>
          <w:b/>
          <w:sz w:val="28"/>
        </w:rPr>
        <w:t>Dentist: Tips for Dental Profession</w:t>
      </w:r>
      <w:r>
        <w:rPr>
          <w:b/>
          <w:sz w:val="28"/>
        </w:rPr>
        <w:t>als</w:t>
      </w:r>
    </w:p>
    <w:p w14:paraId="29BAF9F8" w14:textId="77777777" w:rsidR="00AD4EAF" w:rsidRDefault="00AD4EAF" w:rsidP="001F3BA0"/>
    <w:p w14:paraId="07560010" w14:textId="4BCE5486" w:rsidR="0045515D" w:rsidRDefault="00696FA3" w:rsidP="001F3BA0">
      <w:pPr>
        <w:pStyle w:val="ListParagraph"/>
        <w:numPr>
          <w:ilvl w:val="0"/>
          <w:numId w:val="2"/>
        </w:numPr>
      </w:pPr>
      <w:r>
        <w:rPr>
          <w:b/>
        </w:rPr>
        <w:t xml:space="preserve">Pre-visit </w:t>
      </w:r>
      <w:r w:rsidR="005C1393">
        <w:rPr>
          <w:b/>
        </w:rPr>
        <w:t>C</w:t>
      </w:r>
      <w:r>
        <w:rPr>
          <w:b/>
        </w:rPr>
        <w:t xml:space="preserve">onsultations: </w:t>
      </w:r>
      <w:r>
        <w:t>If feasible, e</w:t>
      </w:r>
      <w:r w:rsidR="0045515D">
        <w:t xml:space="preserve">stablish pre-visit consultations for children with potential problematic fears, behavioral problems, or sensory concerns. </w:t>
      </w:r>
      <w:r w:rsidR="001F3BA0">
        <w:t xml:space="preserve">Consider using a pre-visit questionnaire (e.g., </w:t>
      </w:r>
      <w:hyperlink r:id="rId5" w:history="1">
        <w:r w:rsidR="001F3BA0" w:rsidRPr="001F3BA0">
          <w:rPr>
            <w:rStyle w:val="Hyperlink"/>
          </w:rPr>
          <w:t>https</w:t>
        </w:r>
      </w:hyperlink>
      <w:hyperlink r:id="rId6" w:history="1">
        <w:r w:rsidR="001F3BA0" w:rsidRPr="001F3BA0">
          <w:rPr>
            <w:rStyle w:val="Hyperlink"/>
          </w:rPr>
          <w:t>://thecenterforpediatricdentistry.com/wp-content/uploads/2012/06/Pre-Visit-Parent-Questionnaire1.</w:t>
        </w:r>
      </w:hyperlink>
      <w:hyperlink r:id="rId7" w:history="1">
        <w:r w:rsidR="001F3BA0" w:rsidRPr="001F3BA0">
          <w:rPr>
            <w:rStyle w:val="Hyperlink"/>
          </w:rPr>
          <w:t>pdf</w:t>
        </w:r>
      </w:hyperlink>
      <w:r w:rsidR="001F3BA0">
        <w:t>) to standardize this process.</w:t>
      </w:r>
    </w:p>
    <w:p w14:paraId="41288270" w14:textId="77777777" w:rsidR="002F34F5" w:rsidRDefault="002F34F5" w:rsidP="002F34F5">
      <w:pPr>
        <w:pStyle w:val="ListParagraph"/>
        <w:ind w:left="360"/>
      </w:pPr>
    </w:p>
    <w:p w14:paraId="36E6FBDF" w14:textId="7144237A" w:rsidR="00F63FB9" w:rsidRPr="00F63FB9" w:rsidRDefault="00F63FB9" w:rsidP="0045515D">
      <w:pPr>
        <w:pStyle w:val="ListParagraph"/>
        <w:numPr>
          <w:ilvl w:val="0"/>
          <w:numId w:val="2"/>
        </w:numPr>
      </w:pPr>
      <w:r w:rsidRPr="00F63FB9">
        <w:rPr>
          <w:b/>
        </w:rPr>
        <w:t xml:space="preserve">Build </w:t>
      </w:r>
      <w:r w:rsidR="005C1393">
        <w:rPr>
          <w:b/>
        </w:rPr>
        <w:t>P</w:t>
      </w:r>
      <w:r w:rsidRPr="00F63FB9">
        <w:rPr>
          <w:b/>
        </w:rPr>
        <w:t xml:space="preserve">ositive </w:t>
      </w:r>
      <w:r w:rsidR="005C1393">
        <w:rPr>
          <w:b/>
        </w:rPr>
        <w:t>A</w:t>
      </w:r>
      <w:r w:rsidRPr="00F63FB9">
        <w:rPr>
          <w:b/>
        </w:rPr>
        <w:t>ssociations</w:t>
      </w:r>
      <w:r>
        <w:t>: friendly staff, age appropriate toys, positive dental imagery in waiting room</w:t>
      </w:r>
      <w:r w:rsidR="003E46B0">
        <w:t>, establish sensory adapted dental environment (SADE)</w:t>
      </w:r>
    </w:p>
    <w:p w14:paraId="6B8AA3C3" w14:textId="77777777" w:rsidR="002F34F5" w:rsidRDefault="002F34F5" w:rsidP="002F34F5"/>
    <w:p w14:paraId="5AADF5EF" w14:textId="3AE9673D" w:rsidR="00F63FB9" w:rsidRDefault="00F63FB9" w:rsidP="00F63FB9">
      <w:pPr>
        <w:pStyle w:val="ListParagraph"/>
        <w:numPr>
          <w:ilvl w:val="0"/>
          <w:numId w:val="2"/>
        </w:numPr>
      </w:pPr>
      <w:r>
        <w:rPr>
          <w:b/>
        </w:rPr>
        <w:t xml:space="preserve">Establish </w:t>
      </w:r>
      <w:r w:rsidR="005C1393">
        <w:rPr>
          <w:b/>
        </w:rPr>
        <w:t>E</w:t>
      </w:r>
      <w:r w:rsidRPr="00696FA3">
        <w:rPr>
          <w:b/>
        </w:rPr>
        <w:t>xpectations:</w:t>
      </w:r>
      <w:r>
        <w:t xml:space="preserve"> Try the following the help kids know what to expect from their visit</w:t>
      </w:r>
    </w:p>
    <w:p w14:paraId="449D1EA8" w14:textId="625B6916" w:rsidR="00F63FB9" w:rsidRDefault="00F63FB9" w:rsidP="00F63FB9">
      <w:pPr>
        <w:pStyle w:val="ListParagraph"/>
        <w:numPr>
          <w:ilvl w:val="1"/>
          <w:numId w:val="2"/>
        </w:numPr>
      </w:pPr>
      <w:r w:rsidRPr="00F63FB9">
        <w:rPr>
          <w:i/>
        </w:rPr>
        <w:t>Direct observation</w:t>
      </w:r>
      <w:r>
        <w:t>: allow child to observe cooperative parents or sibs during their visit</w:t>
      </w:r>
    </w:p>
    <w:p w14:paraId="7AE4A258" w14:textId="77777777" w:rsidR="00F63FB9" w:rsidRPr="00F63FB9" w:rsidRDefault="00F63FB9" w:rsidP="00F63FB9">
      <w:pPr>
        <w:pStyle w:val="ListParagraph"/>
        <w:numPr>
          <w:ilvl w:val="1"/>
          <w:numId w:val="2"/>
        </w:numPr>
      </w:pPr>
      <w:r w:rsidRPr="00F63FB9">
        <w:rPr>
          <w:i/>
        </w:rPr>
        <w:t>Video social stories</w:t>
      </w:r>
      <w:r>
        <w:t xml:space="preserve">: e.g., </w:t>
      </w:r>
      <w:hyperlink r:id="rId8" w:history="1">
        <w:r w:rsidRPr="00F63FB9">
          <w:rPr>
            <w:rStyle w:val="Hyperlink"/>
          </w:rPr>
          <w:t>https://www.youtube.com/watch?v=3uZ_</w:t>
        </w:r>
      </w:hyperlink>
      <w:hyperlink r:id="rId9" w:history="1">
        <w:r w:rsidRPr="00F63FB9">
          <w:rPr>
            <w:rStyle w:val="Hyperlink"/>
          </w:rPr>
          <w:t>Weiow9k</w:t>
        </w:r>
      </w:hyperlink>
      <w:r>
        <w:t xml:space="preserve"> and </w:t>
      </w:r>
      <w:hyperlink r:id="rId10" w:history="1">
        <w:r w:rsidRPr="00F63FB9">
          <w:rPr>
            <w:rStyle w:val="Hyperlink"/>
          </w:rPr>
          <w:t>https://www.youtube.com/watch?v=iQi2F9nhuU4</w:t>
        </w:r>
      </w:hyperlink>
    </w:p>
    <w:p w14:paraId="66479F8C" w14:textId="0891C107" w:rsidR="00F63FB9" w:rsidRPr="00F63FB9" w:rsidRDefault="00F63FB9" w:rsidP="00F63FB9">
      <w:pPr>
        <w:pStyle w:val="ListParagraph"/>
        <w:numPr>
          <w:ilvl w:val="1"/>
          <w:numId w:val="2"/>
        </w:numPr>
      </w:pPr>
      <w:r w:rsidRPr="00F63FB9">
        <w:rPr>
          <w:i/>
        </w:rPr>
        <w:t>Visual schedules</w:t>
      </w:r>
      <w:r>
        <w:t>: use simple pictures and words to tell the order of events of dental visit</w:t>
      </w:r>
    </w:p>
    <w:p w14:paraId="7A7A1D9D" w14:textId="60E15FE8" w:rsidR="00F63FB9" w:rsidRPr="00F63FB9" w:rsidRDefault="00F63FB9" w:rsidP="00F63FB9">
      <w:pPr>
        <w:pStyle w:val="ListParagraph"/>
        <w:numPr>
          <w:ilvl w:val="1"/>
          <w:numId w:val="2"/>
        </w:numPr>
      </w:pPr>
      <w:r w:rsidRPr="00F63FB9">
        <w:rPr>
          <w:i/>
        </w:rPr>
        <w:t>Clinic tour</w:t>
      </w:r>
      <w:r>
        <w:t>: allow child to ask questions</w:t>
      </w:r>
    </w:p>
    <w:p w14:paraId="637AE1D3" w14:textId="77777777" w:rsidR="00F63FB9" w:rsidRPr="00F63FB9" w:rsidRDefault="00F63FB9" w:rsidP="00F63FB9">
      <w:pPr>
        <w:pStyle w:val="ListParagraph"/>
        <w:ind w:left="360"/>
      </w:pPr>
    </w:p>
    <w:p w14:paraId="4C23F598" w14:textId="1209FB63" w:rsidR="00F63FB9" w:rsidRPr="005C1393" w:rsidRDefault="00F63FB9" w:rsidP="00F63FB9">
      <w:pPr>
        <w:pStyle w:val="ListParagraph"/>
        <w:numPr>
          <w:ilvl w:val="0"/>
          <w:numId w:val="2"/>
        </w:numPr>
      </w:pPr>
      <w:r w:rsidRPr="005C1393">
        <w:rPr>
          <w:b/>
        </w:rPr>
        <w:t>Ask-Tell-Ask</w:t>
      </w:r>
      <w:r w:rsidR="005C1393">
        <w:t xml:space="preserve">: </w:t>
      </w:r>
    </w:p>
    <w:p w14:paraId="3144855D" w14:textId="77777777" w:rsidR="005C1393" w:rsidRPr="005C1393" w:rsidRDefault="005C1393" w:rsidP="005C1393">
      <w:pPr>
        <w:pStyle w:val="ListParagraph"/>
        <w:numPr>
          <w:ilvl w:val="1"/>
          <w:numId w:val="2"/>
        </w:numPr>
      </w:pPr>
      <w:r w:rsidRPr="005C1393">
        <w:rPr>
          <w:i/>
        </w:rPr>
        <w:t>Ask</w:t>
      </w:r>
      <w:r>
        <w:t xml:space="preserve">: </w:t>
      </w:r>
      <w:r w:rsidRPr="005C1393">
        <w:t>about child’s feelings toward the visit, child’s informational needs, child’s level of knowledge and understanding</w:t>
      </w:r>
    </w:p>
    <w:p w14:paraId="127E378A" w14:textId="77777777" w:rsidR="005C1393" w:rsidRPr="005C1393" w:rsidRDefault="005C1393" w:rsidP="005C1393">
      <w:pPr>
        <w:pStyle w:val="ListParagraph"/>
        <w:numPr>
          <w:ilvl w:val="1"/>
          <w:numId w:val="2"/>
        </w:numPr>
      </w:pPr>
      <w:r w:rsidRPr="005C1393">
        <w:rPr>
          <w:i/>
        </w:rPr>
        <w:t>Tell</w:t>
      </w:r>
      <w:r>
        <w:t xml:space="preserve">: </w:t>
      </w:r>
      <w:r w:rsidRPr="005C1393">
        <w:t xml:space="preserve">explain procedures through demonstrations/non-threatening, developmentally appropriate language </w:t>
      </w:r>
    </w:p>
    <w:p w14:paraId="45DE3549" w14:textId="2A2385BF" w:rsidR="005C1393" w:rsidRPr="005C1393" w:rsidRDefault="005C1393" w:rsidP="005C1393">
      <w:pPr>
        <w:pStyle w:val="ListParagraph"/>
        <w:numPr>
          <w:ilvl w:val="1"/>
          <w:numId w:val="2"/>
        </w:numPr>
      </w:pPr>
      <w:r w:rsidRPr="005C1393">
        <w:rPr>
          <w:i/>
        </w:rPr>
        <w:t>Ask</w:t>
      </w:r>
      <w:r>
        <w:t xml:space="preserve">: </w:t>
      </w:r>
      <w:r w:rsidRPr="005C1393">
        <w:t>if child the child understands and ask about how they feel about the treatment</w:t>
      </w:r>
    </w:p>
    <w:p w14:paraId="0EDD9FEF" w14:textId="003CE60C" w:rsidR="00F63FB9" w:rsidRPr="00F63FB9" w:rsidRDefault="00F63FB9" w:rsidP="005C1393">
      <w:pPr>
        <w:pStyle w:val="ListParagraph"/>
        <w:ind w:left="1080"/>
      </w:pPr>
    </w:p>
    <w:p w14:paraId="342D072C" w14:textId="69A9A7BD" w:rsidR="005C1393" w:rsidRDefault="005C1393" w:rsidP="005C1393">
      <w:pPr>
        <w:pStyle w:val="ListParagraph"/>
        <w:numPr>
          <w:ilvl w:val="0"/>
          <w:numId w:val="2"/>
        </w:numPr>
      </w:pPr>
      <w:r w:rsidRPr="005C1393">
        <w:rPr>
          <w:b/>
        </w:rPr>
        <w:t>Tell-</w:t>
      </w:r>
      <w:r>
        <w:rPr>
          <w:b/>
        </w:rPr>
        <w:t>S</w:t>
      </w:r>
      <w:r w:rsidRPr="005C1393">
        <w:rPr>
          <w:b/>
        </w:rPr>
        <w:t>how-</w:t>
      </w:r>
      <w:r>
        <w:rPr>
          <w:b/>
        </w:rPr>
        <w:t>F</w:t>
      </w:r>
      <w:r w:rsidRPr="005C1393">
        <w:rPr>
          <w:b/>
        </w:rPr>
        <w:t>eel-</w:t>
      </w:r>
      <w:r>
        <w:rPr>
          <w:b/>
        </w:rPr>
        <w:t>D</w:t>
      </w:r>
      <w:r w:rsidRPr="005C1393">
        <w:rPr>
          <w:b/>
        </w:rPr>
        <w:t>o</w:t>
      </w:r>
      <w:r>
        <w:t xml:space="preserve">: </w:t>
      </w:r>
    </w:p>
    <w:p w14:paraId="71D5B1D2" w14:textId="11B966A5" w:rsidR="005C1393" w:rsidRPr="005C1393" w:rsidRDefault="005C1393" w:rsidP="005C1393">
      <w:pPr>
        <w:pStyle w:val="ListParagraph"/>
        <w:numPr>
          <w:ilvl w:val="1"/>
          <w:numId w:val="2"/>
        </w:numPr>
      </w:pPr>
      <w:r w:rsidRPr="005C1393">
        <w:rPr>
          <w:bCs/>
          <w:i/>
        </w:rPr>
        <w:t>Tell:</w:t>
      </w:r>
      <w:r w:rsidRPr="005C1393">
        <w:t xml:space="preserve"> what you are going to </w:t>
      </w:r>
      <w:r>
        <w:t>d</w:t>
      </w:r>
      <w:r w:rsidRPr="005C1393">
        <w:t>o and how it may feel</w:t>
      </w:r>
    </w:p>
    <w:p w14:paraId="2E13B695" w14:textId="77777777" w:rsidR="005C1393" w:rsidRPr="005C1393" w:rsidRDefault="005C1393" w:rsidP="005C1393">
      <w:pPr>
        <w:pStyle w:val="ListParagraph"/>
        <w:numPr>
          <w:ilvl w:val="1"/>
          <w:numId w:val="2"/>
        </w:numPr>
      </w:pPr>
      <w:r w:rsidRPr="005C1393">
        <w:rPr>
          <w:bCs/>
          <w:i/>
        </w:rPr>
        <w:t>Show:</w:t>
      </w:r>
      <w:r w:rsidRPr="005C1393">
        <w:t xml:space="preserve"> show any instruments you are going to use</w:t>
      </w:r>
    </w:p>
    <w:p w14:paraId="45503E2E" w14:textId="77777777" w:rsidR="005C1393" w:rsidRPr="005C1393" w:rsidRDefault="005C1393" w:rsidP="005C1393">
      <w:pPr>
        <w:pStyle w:val="ListParagraph"/>
        <w:numPr>
          <w:ilvl w:val="1"/>
          <w:numId w:val="2"/>
        </w:numPr>
      </w:pPr>
      <w:r w:rsidRPr="005C1393">
        <w:rPr>
          <w:bCs/>
          <w:i/>
        </w:rPr>
        <w:t>Feel:</w:t>
      </w:r>
      <w:r w:rsidRPr="005C1393">
        <w:t xml:space="preserve"> tell how it is going to feel/let child feel instruments if needed</w:t>
      </w:r>
    </w:p>
    <w:p w14:paraId="326E5290" w14:textId="77777777" w:rsidR="005C1393" w:rsidRPr="005C1393" w:rsidRDefault="005C1393" w:rsidP="005C1393">
      <w:pPr>
        <w:pStyle w:val="ListParagraph"/>
        <w:numPr>
          <w:ilvl w:val="1"/>
          <w:numId w:val="2"/>
        </w:numPr>
      </w:pPr>
      <w:r w:rsidRPr="005C1393">
        <w:rPr>
          <w:bCs/>
          <w:i/>
        </w:rPr>
        <w:t>Do:</w:t>
      </w:r>
      <w:r w:rsidRPr="005C1393">
        <w:t xml:space="preserve"> perform procedure </w:t>
      </w:r>
    </w:p>
    <w:p w14:paraId="1AA12C4B" w14:textId="77777777" w:rsidR="005C1393" w:rsidRPr="005C1393" w:rsidRDefault="005C1393" w:rsidP="005C1393">
      <w:pPr>
        <w:ind w:left="720"/>
      </w:pPr>
    </w:p>
    <w:p w14:paraId="74CCBF7C" w14:textId="386DC2AE" w:rsidR="005C1393" w:rsidRDefault="005C1393" w:rsidP="005C1393">
      <w:pPr>
        <w:pStyle w:val="ListParagraph"/>
        <w:numPr>
          <w:ilvl w:val="0"/>
          <w:numId w:val="2"/>
        </w:numPr>
      </w:pPr>
      <w:r>
        <w:rPr>
          <w:b/>
        </w:rPr>
        <w:t xml:space="preserve">Give </w:t>
      </w:r>
      <w:r w:rsidRPr="00696FA3">
        <w:rPr>
          <w:b/>
        </w:rPr>
        <w:t xml:space="preserve">Effective </w:t>
      </w:r>
      <w:r>
        <w:rPr>
          <w:b/>
        </w:rPr>
        <w:t>Instructions</w:t>
      </w:r>
      <w:r>
        <w:t xml:space="preserve">: </w:t>
      </w:r>
    </w:p>
    <w:p w14:paraId="6DDAF387" w14:textId="77777777" w:rsidR="005C1393" w:rsidRDefault="005C1393" w:rsidP="005C1393">
      <w:pPr>
        <w:pStyle w:val="ListParagraph"/>
        <w:numPr>
          <w:ilvl w:val="1"/>
          <w:numId w:val="2"/>
        </w:numPr>
      </w:pPr>
      <w:r>
        <w:t>Reduce distractions before giving a direction</w:t>
      </w:r>
    </w:p>
    <w:p w14:paraId="03BD6913" w14:textId="77777777" w:rsidR="005C1393" w:rsidRDefault="005C1393" w:rsidP="005C1393">
      <w:pPr>
        <w:pStyle w:val="ListParagraph"/>
        <w:numPr>
          <w:ilvl w:val="1"/>
          <w:numId w:val="2"/>
        </w:numPr>
      </w:pPr>
      <w:r>
        <w:t>Say child’s name</w:t>
      </w:r>
    </w:p>
    <w:p w14:paraId="1474A817" w14:textId="77777777" w:rsidR="005C1393" w:rsidRDefault="005C1393" w:rsidP="005C1393">
      <w:pPr>
        <w:pStyle w:val="ListParagraph"/>
        <w:numPr>
          <w:ilvl w:val="1"/>
          <w:numId w:val="2"/>
        </w:numPr>
      </w:pPr>
      <w:r>
        <w:t>Use firm but friendly voice</w:t>
      </w:r>
    </w:p>
    <w:p w14:paraId="5A6137F2" w14:textId="77777777" w:rsidR="005C1393" w:rsidRDefault="005C1393" w:rsidP="005C1393">
      <w:pPr>
        <w:pStyle w:val="ListParagraph"/>
        <w:numPr>
          <w:ilvl w:val="1"/>
          <w:numId w:val="2"/>
        </w:numPr>
      </w:pPr>
      <w:r>
        <w:t>Be very clear about what you want the child to do</w:t>
      </w:r>
    </w:p>
    <w:p w14:paraId="5EAC2497" w14:textId="6827E6E5" w:rsidR="005C1393" w:rsidRDefault="005C1393" w:rsidP="005C1393">
      <w:pPr>
        <w:pStyle w:val="ListParagraph"/>
        <w:numPr>
          <w:ilvl w:val="1"/>
          <w:numId w:val="2"/>
        </w:numPr>
      </w:pPr>
      <w:r>
        <w:t>State instructions as instructions, not questions</w:t>
      </w:r>
    </w:p>
    <w:p w14:paraId="0D04A15B" w14:textId="77777777" w:rsidR="005C1393" w:rsidRDefault="005C1393" w:rsidP="005C1393">
      <w:pPr>
        <w:pStyle w:val="ListParagraph"/>
        <w:numPr>
          <w:ilvl w:val="1"/>
          <w:numId w:val="2"/>
        </w:numPr>
      </w:pPr>
      <w:r>
        <w:t>Give only one direction at a time</w:t>
      </w:r>
    </w:p>
    <w:p w14:paraId="3B3E3CC7" w14:textId="77777777" w:rsidR="00137706" w:rsidRDefault="005C1393" w:rsidP="005C1393">
      <w:pPr>
        <w:pStyle w:val="ListParagraph"/>
        <w:numPr>
          <w:ilvl w:val="1"/>
          <w:numId w:val="2"/>
        </w:numPr>
      </w:pPr>
      <w:r>
        <w:t>Praise/reward as soon as child complies</w:t>
      </w:r>
    </w:p>
    <w:p w14:paraId="5DAE70CA" w14:textId="77777777" w:rsidR="00137706" w:rsidRDefault="00137706" w:rsidP="00137706">
      <w:pPr>
        <w:pStyle w:val="ListParagraph"/>
        <w:numPr>
          <w:ilvl w:val="1"/>
          <w:numId w:val="2"/>
        </w:numPr>
      </w:pPr>
      <w:r w:rsidRPr="00137706">
        <w:t>Use when-then contingencies:</w:t>
      </w:r>
      <w:r>
        <w:t xml:space="preserve"> “WHEN you let me clean your teeth, THEN you will earn a prize” </w:t>
      </w:r>
    </w:p>
    <w:p w14:paraId="50AF1791" w14:textId="79C8271A" w:rsidR="005C1393" w:rsidRPr="005C1393" w:rsidRDefault="005C1393" w:rsidP="00137706"/>
    <w:p w14:paraId="51F6307F" w14:textId="3226C37D" w:rsidR="003E46B0" w:rsidRDefault="005C1393" w:rsidP="003E46B0">
      <w:pPr>
        <w:pStyle w:val="ListParagraph"/>
        <w:numPr>
          <w:ilvl w:val="0"/>
          <w:numId w:val="2"/>
        </w:numPr>
      </w:pPr>
      <w:r w:rsidRPr="003E46B0">
        <w:rPr>
          <w:b/>
        </w:rPr>
        <w:t>Allow Scheduled Breaks</w:t>
      </w:r>
      <w:r w:rsidR="003E46B0">
        <w:t xml:space="preserve">: </w:t>
      </w:r>
      <w:r w:rsidR="003E46B0" w:rsidRPr="003E46B0">
        <w:t xml:space="preserve">Break procedures into </w:t>
      </w:r>
      <w:r w:rsidR="003E46B0">
        <w:t>chunks</w:t>
      </w:r>
      <w:r w:rsidR="003E46B0" w:rsidRPr="003E46B0">
        <w:t xml:space="preserve"> when feasible</w:t>
      </w:r>
      <w:r w:rsidR="003E46B0">
        <w:t>. Count down breaks as needed.</w:t>
      </w:r>
      <w:r w:rsidR="003E46B0" w:rsidRPr="003E46B0">
        <w:t xml:space="preserve"> </w:t>
      </w:r>
    </w:p>
    <w:p w14:paraId="7B7EB522" w14:textId="77777777" w:rsidR="003E46B0" w:rsidRDefault="003E46B0" w:rsidP="003E46B0">
      <w:pPr>
        <w:pStyle w:val="ListParagraph"/>
        <w:ind w:left="360"/>
      </w:pPr>
    </w:p>
    <w:p w14:paraId="001209B6" w14:textId="5478CEBD" w:rsidR="003E46B0" w:rsidRDefault="003E46B0" w:rsidP="003E46B0">
      <w:pPr>
        <w:pStyle w:val="ListParagraph"/>
        <w:numPr>
          <w:ilvl w:val="0"/>
          <w:numId w:val="2"/>
        </w:numPr>
      </w:pPr>
      <w:r w:rsidRPr="003E46B0">
        <w:rPr>
          <w:b/>
        </w:rPr>
        <w:t>Differential reinforcement</w:t>
      </w:r>
      <w:r>
        <w:t xml:space="preserve">: </w:t>
      </w:r>
      <w:r w:rsidR="00BE172D">
        <w:t xml:space="preserve">reinforce positive behaviors (usually through praise, rewards, attention) while simultaneously reducing reinforcement for problem behaviors (e.g., tantrums) </w:t>
      </w:r>
    </w:p>
    <w:p w14:paraId="0D152AA7" w14:textId="77777777" w:rsidR="003E46B0" w:rsidRPr="003E46B0" w:rsidRDefault="003E46B0" w:rsidP="003E46B0">
      <w:pPr>
        <w:pStyle w:val="ListParagraph"/>
        <w:ind w:left="360"/>
      </w:pPr>
    </w:p>
    <w:p w14:paraId="0912BED8" w14:textId="77777777" w:rsidR="005C1393" w:rsidRPr="005C1393" w:rsidRDefault="005C1393" w:rsidP="003E46B0"/>
    <w:p w14:paraId="648A4CD9" w14:textId="77777777" w:rsidR="00B93BE5" w:rsidRDefault="00F63FB9" w:rsidP="00F63FB9">
      <w:pPr>
        <w:pStyle w:val="ListParagraph"/>
        <w:numPr>
          <w:ilvl w:val="0"/>
          <w:numId w:val="2"/>
        </w:numPr>
      </w:pPr>
      <w:r w:rsidRPr="00696FA3">
        <w:rPr>
          <w:b/>
        </w:rPr>
        <w:lastRenderedPageBreak/>
        <w:t>Exposure:</w:t>
      </w:r>
      <w:r>
        <w:t xml:space="preserve"> </w:t>
      </w:r>
      <w:r w:rsidR="00BE172D">
        <w:t xml:space="preserve">the process of facing fears is called </w:t>
      </w:r>
      <w:r w:rsidR="00BE172D" w:rsidRPr="00BE172D">
        <w:rPr>
          <w:i/>
        </w:rPr>
        <w:t>exposure</w:t>
      </w:r>
      <w:r w:rsidR="00BE172D">
        <w:t xml:space="preserve">. </w:t>
      </w:r>
      <w:r w:rsidR="00B93BE5">
        <w:t xml:space="preserve">With graduated exposure, a child repeatedly faces feared situations in a gradual and controlled way, until those situations no longer elicit as much of an anxious response. </w:t>
      </w:r>
    </w:p>
    <w:p w14:paraId="541E9422" w14:textId="3A869CB1" w:rsidR="00B93BE5" w:rsidRDefault="00B93BE5" w:rsidP="00B93BE5">
      <w:pPr>
        <w:pStyle w:val="ListParagraph"/>
        <w:numPr>
          <w:ilvl w:val="1"/>
          <w:numId w:val="2"/>
        </w:numPr>
      </w:pPr>
      <w:r w:rsidRPr="00B93BE5">
        <w:rPr>
          <w:i/>
        </w:rPr>
        <w:t>Build your ladder</w:t>
      </w:r>
      <w:r>
        <w:t>: Build an exposure hierarchy (fear ladder), which has 6-12 activities related to a goal</w:t>
      </w:r>
    </w:p>
    <w:p w14:paraId="5FFB6D1C" w14:textId="317DB1D1" w:rsidR="00B93BE5" w:rsidRDefault="00B93BE5" w:rsidP="00B93BE5">
      <w:pPr>
        <w:pStyle w:val="ListParagraph"/>
        <w:numPr>
          <w:ilvl w:val="1"/>
          <w:numId w:val="2"/>
        </w:num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B47FC95" wp14:editId="6F7604D9">
            <wp:simplePos x="0" y="0"/>
            <wp:positionH relativeFrom="column">
              <wp:posOffset>396842</wp:posOffset>
            </wp:positionH>
            <wp:positionV relativeFrom="paragraph">
              <wp:posOffset>368667</wp:posOffset>
            </wp:positionV>
            <wp:extent cx="769586" cy="2387600"/>
            <wp:effectExtent l="0" t="0" r="5715" b="0"/>
            <wp:wrapNone/>
            <wp:docPr id="13" name="Picture 13" descr="Steps Against The Wall Free Stock Photo - Public Dom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nW3XKq.jpg"/>
                    <pic:cNvPicPr/>
                  </pic:nvPicPr>
                  <pic:blipFill rotWithShape="1">
                    <a:blip r:embed="rId11">
                      <a:extLs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</a:ext>
                      </a:extLst>
                    </a:blip>
                    <a:srcRect l="31712" r="39722"/>
                    <a:stretch/>
                  </pic:blipFill>
                  <pic:spPr bwMode="auto">
                    <a:xfrm>
                      <a:off x="0" y="0"/>
                      <a:ext cx="769586" cy="23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BE5">
        <w:rPr>
          <w:i/>
        </w:rPr>
        <w:t>Rank you ladder</w:t>
      </w:r>
      <w:r>
        <w:t>: Child ranks how much anxiety facing each step on the ladder would bring up, and rungs of ladder are ranked from most of least anxiety provoking</w:t>
      </w:r>
    </w:p>
    <w:tbl>
      <w:tblPr>
        <w:tblStyle w:val="TableGrid"/>
        <w:tblW w:w="0" w:type="auto"/>
        <w:tblInd w:w="1981" w:type="dxa"/>
        <w:tblLook w:val="04A0" w:firstRow="1" w:lastRow="0" w:firstColumn="1" w:lastColumn="0" w:noHBand="0" w:noVBand="1"/>
      </w:tblPr>
      <w:tblGrid>
        <w:gridCol w:w="7554"/>
        <w:gridCol w:w="1255"/>
      </w:tblGrid>
      <w:tr w:rsidR="00B93BE5" w:rsidRPr="008253FA" w14:paraId="3A21040C" w14:textId="77777777" w:rsidTr="00B34E38">
        <w:tc>
          <w:tcPr>
            <w:tcW w:w="8809" w:type="dxa"/>
            <w:gridSpan w:val="2"/>
            <w:vAlign w:val="center"/>
          </w:tcPr>
          <w:p w14:paraId="7F4FF96F" w14:textId="77777777" w:rsidR="00B93BE5" w:rsidRPr="008253FA" w:rsidRDefault="00B93BE5" w:rsidP="00B34E38">
            <w:pPr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>My Goal: Have a calm voice and body while driving to dentist and sitting in waiting room for 15 minutes</w:t>
            </w:r>
          </w:p>
        </w:tc>
      </w:tr>
      <w:tr w:rsidR="00B93BE5" w:rsidRPr="008253FA" w14:paraId="3ECCC4AE" w14:textId="77777777" w:rsidTr="00B34E38">
        <w:tc>
          <w:tcPr>
            <w:tcW w:w="7554" w:type="dxa"/>
            <w:vAlign w:val="center"/>
          </w:tcPr>
          <w:p w14:paraId="1FA5096B" w14:textId="77777777" w:rsidR="00B93BE5" w:rsidRPr="008253FA" w:rsidRDefault="00B93BE5" w:rsidP="00B34E3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>Situation</w:t>
            </w:r>
          </w:p>
          <w:p w14:paraId="1967052C" w14:textId="77777777" w:rsidR="00B93BE5" w:rsidRPr="008253FA" w:rsidRDefault="00B93BE5" w:rsidP="00B34E3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203E1E69" w14:textId="77777777" w:rsidR="00B93BE5" w:rsidRPr="008253FA" w:rsidRDefault="00B93BE5" w:rsidP="00B34E38">
            <w:pPr>
              <w:pStyle w:val="NoSpacing"/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>Anxiety</w:t>
            </w:r>
          </w:p>
          <w:p w14:paraId="0A21692E" w14:textId="77777777" w:rsidR="00B93BE5" w:rsidRPr="008253FA" w:rsidRDefault="00B93BE5" w:rsidP="00B34E38">
            <w:pPr>
              <w:pStyle w:val="NoSpacing"/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>(0-10)</w:t>
            </w:r>
          </w:p>
        </w:tc>
      </w:tr>
      <w:tr w:rsidR="00B93BE5" w:rsidRPr="008253FA" w14:paraId="7C59C1D0" w14:textId="77777777" w:rsidTr="00B34E38">
        <w:tc>
          <w:tcPr>
            <w:tcW w:w="7554" w:type="dxa"/>
          </w:tcPr>
          <w:p w14:paraId="50A21F2D" w14:textId="77777777" w:rsidR="00B93BE5" w:rsidRPr="008253FA" w:rsidRDefault="00B93BE5" w:rsidP="00B34E38">
            <w:pPr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>*Drive to dental office, play in waiting room 15 min, tour dental office, including seeing dental chair, instruments</w:t>
            </w:r>
          </w:p>
        </w:tc>
        <w:tc>
          <w:tcPr>
            <w:tcW w:w="1255" w:type="dxa"/>
          </w:tcPr>
          <w:p w14:paraId="7692E4A0" w14:textId="2AF9C88D" w:rsidR="00B93BE5" w:rsidRPr="008253FA" w:rsidRDefault="008253FA" w:rsidP="00B34E38">
            <w:pPr>
              <w:pStyle w:val="NoSpacing"/>
              <w:rPr>
                <w:sz w:val="20"/>
                <w:szCs w:val="20"/>
              </w:rPr>
            </w:pPr>
            <w:r w:rsidRPr="008253FA">
              <w:rPr>
                <w:sz w:val="20"/>
                <w:szCs w:val="20"/>
              </w:rPr>
              <w:t>9</w:t>
            </w:r>
          </w:p>
        </w:tc>
      </w:tr>
      <w:tr w:rsidR="00B93BE5" w:rsidRPr="008253FA" w14:paraId="45967140" w14:textId="77777777" w:rsidTr="00B34E38">
        <w:tc>
          <w:tcPr>
            <w:tcW w:w="7554" w:type="dxa"/>
          </w:tcPr>
          <w:p w14:paraId="1A6D33CA" w14:textId="77777777" w:rsidR="00B93BE5" w:rsidRPr="008253FA" w:rsidRDefault="00B93BE5" w:rsidP="00B34E38">
            <w:pPr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>Drive to dental office, play in waiting room 5 min</w:t>
            </w:r>
          </w:p>
        </w:tc>
        <w:tc>
          <w:tcPr>
            <w:tcW w:w="1255" w:type="dxa"/>
          </w:tcPr>
          <w:p w14:paraId="6A687D29" w14:textId="4B8F89BC" w:rsidR="00B93BE5" w:rsidRPr="008253FA" w:rsidRDefault="008253FA" w:rsidP="00B34E38">
            <w:pPr>
              <w:pStyle w:val="NoSpacing"/>
              <w:rPr>
                <w:sz w:val="20"/>
                <w:szCs w:val="20"/>
              </w:rPr>
            </w:pPr>
            <w:r w:rsidRPr="008253FA">
              <w:rPr>
                <w:sz w:val="20"/>
                <w:szCs w:val="20"/>
              </w:rPr>
              <w:t>8</w:t>
            </w:r>
          </w:p>
        </w:tc>
      </w:tr>
      <w:tr w:rsidR="00B93BE5" w:rsidRPr="008253FA" w14:paraId="25F7EC06" w14:textId="77777777" w:rsidTr="00B34E38">
        <w:tc>
          <w:tcPr>
            <w:tcW w:w="7554" w:type="dxa"/>
          </w:tcPr>
          <w:p w14:paraId="3783788C" w14:textId="77777777" w:rsidR="00B93BE5" w:rsidRPr="008253FA" w:rsidRDefault="00B93BE5" w:rsidP="00B34E38">
            <w:pPr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>Drive to dental office, walk in the waiting room and say hi to the receptionist</w:t>
            </w:r>
          </w:p>
        </w:tc>
        <w:tc>
          <w:tcPr>
            <w:tcW w:w="1255" w:type="dxa"/>
          </w:tcPr>
          <w:p w14:paraId="49B45399" w14:textId="5CA3DA32" w:rsidR="00B93BE5" w:rsidRPr="008253FA" w:rsidRDefault="008253FA" w:rsidP="00B34E38">
            <w:pPr>
              <w:pStyle w:val="NoSpacing"/>
              <w:rPr>
                <w:sz w:val="20"/>
                <w:szCs w:val="20"/>
              </w:rPr>
            </w:pPr>
            <w:r w:rsidRPr="008253FA">
              <w:rPr>
                <w:sz w:val="20"/>
                <w:szCs w:val="20"/>
              </w:rPr>
              <w:t>7</w:t>
            </w:r>
          </w:p>
        </w:tc>
      </w:tr>
      <w:tr w:rsidR="00B93BE5" w:rsidRPr="008253FA" w14:paraId="6FC33D38" w14:textId="77777777" w:rsidTr="00B34E38">
        <w:tc>
          <w:tcPr>
            <w:tcW w:w="7554" w:type="dxa"/>
          </w:tcPr>
          <w:p w14:paraId="33267B0C" w14:textId="77777777" w:rsidR="00B93BE5" w:rsidRPr="008253FA" w:rsidRDefault="00B93BE5" w:rsidP="00B34E38">
            <w:pPr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>Drive to dental office, park in the parking lot for 5 min, then leave</w:t>
            </w:r>
          </w:p>
        </w:tc>
        <w:tc>
          <w:tcPr>
            <w:tcW w:w="1255" w:type="dxa"/>
          </w:tcPr>
          <w:p w14:paraId="664B3F2B" w14:textId="23450C68" w:rsidR="00B93BE5" w:rsidRPr="008253FA" w:rsidRDefault="008253FA" w:rsidP="00B34E38">
            <w:pPr>
              <w:pStyle w:val="NoSpacing"/>
              <w:rPr>
                <w:sz w:val="20"/>
                <w:szCs w:val="20"/>
              </w:rPr>
            </w:pPr>
            <w:r w:rsidRPr="008253FA">
              <w:rPr>
                <w:sz w:val="20"/>
                <w:szCs w:val="20"/>
              </w:rPr>
              <w:t>6</w:t>
            </w:r>
          </w:p>
        </w:tc>
      </w:tr>
      <w:tr w:rsidR="00B93BE5" w:rsidRPr="008253FA" w14:paraId="5E47EBB8" w14:textId="77777777" w:rsidTr="00B34E38">
        <w:tc>
          <w:tcPr>
            <w:tcW w:w="7554" w:type="dxa"/>
          </w:tcPr>
          <w:p w14:paraId="30107D10" w14:textId="77777777" w:rsidR="00B93BE5" w:rsidRPr="008253FA" w:rsidRDefault="00B93BE5" w:rsidP="00B34E38">
            <w:pPr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>Drive by the dental office</w:t>
            </w:r>
          </w:p>
        </w:tc>
        <w:tc>
          <w:tcPr>
            <w:tcW w:w="1255" w:type="dxa"/>
          </w:tcPr>
          <w:p w14:paraId="039AA210" w14:textId="2D049140" w:rsidR="00B93BE5" w:rsidRPr="008253FA" w:rsidRDefault="008253FA" w:rsidP="00B34E38">
            <w:pPr>
              <w:pStyle w:val="NoSpacing"/>
              <w:rPr>
                <w:sz w:val="20"/>
                <w:szCs w:val="20"/>
              </w:rPr>
            </w:pPr>
            <w:r w:rsidRPr="008253FA">
              <w:rPr>
                <w:sz w:val="20"/>
                <w:szCs w:val="20"/>
              </w:rPr>
              <w:t>5</w:t>
            </w:r>
          </w:p>
        </w:tc>
      </w:tr>
      <w:tr w:rsidR="00B93BE5" w:rsidRPr="008253FA" w14:paraId="14892792" w14:textId="77777777" w:rsidTr="00B34E38">
        <w:tc>
          <w:tcPr>
            <w:tcW w:w="7554" w:type="dxa"/>
          </w:tcPr>
          <w:p w14:paraId="082ADC9F" w14:textId="77777777" w:rsidR="00B93BE5" w:rsidRPr="008253FA" w:rsidRDefault="00B93BE5" w:rsidP="00B34E38">
            <w:pPr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 xml:space="preserve">Watch a YouTube video about what to expect at the dentist: </w:t>
            </w:r>
            <w:hyperlink r:id="rId13" w:history="1">
              <w:r w:rsidRPr="008253FA">
                <w:rPr>
                  <w:rStyle w:val="Hyperlink"/>
                  <w:b/>
                  <w:color w:val="auto"/>
                  <w:sz w:val="20"/>
                  <w:szCs w:val="20"/>
                </w:rPr>
                <w:t>https://www.youtube.com/watch?v=iQi2F9nhuU4</w:t>
              </w:r>
            </w:hyperlink>
          </w:p>
        </w:tc>
        <w:tc>
          <w:tcPr>
            <w:tcW w:w="1255" w:type="dxa"/>
          </w:tcPr>
          <w:p w14:paraId="6F5E6D04" w14:textId="57E2A5EE" w:rsidR="00B93BE5" w:rsidRPr="008253FA" w:rsidRDefault="008253FA" w:rsidP="00B34E38">
            <w:pPr>
              <w:pStyle w:val="NoSpacing"/>
              <w:rPr>
                <w:sz w:val="20"/>
                <w:szCs w:val="20"/>
              </w:rPr>
            </w:pPr>
            <w:r w:rsidRPr="008253FA">
              <w:rPr>
                <w:sz w:val="20"/>
                <w:szCs w:val="20"/>
              </w:rPr>
              <w:t>3</w:t>
            </w:r>
          </w:p>
        </w:tc>
      </w:tr>
      <w:tr w:rsidR="00B93BE5" w:rsidRPr="008253FA" w14:paraId="130E84EA" w14:textId="77777777" w:rsidTr="00B34E38">
        <w:tc>
          <w:tcPr>
            <w:tcW w:w="7554" w:type="dxa"/>
          </w:tcPr>
          <w:p w14:paraId="6CBFBBEA" w14:textId="77777777" w:rsidR="00B93BE5" w:rsidRPr="008253FA" w:rsidRDefault="00B93BE5" w:rsidP="00B34E38">
            <w:pPr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>Look at pictures of the dental office online</w:t>
            </w:r>
          </w:p>
        </w:tc>
        <w:tc>
          <w:tcPr>
            <w:tcW w:w="1255" w:type="dxa"/>
          </w:tcPr>
          <w:p w14:paraId="129902D6" w14:textId="1BC195FE" w:rsidR="00B93BE5" w:rsidRPr="008253FA" w:rsidRDefault="00B93BE5" w:rsidP="00B34E38">
            <w:pPr>
              <w:pStyle w:val="NoSpacing"/>
              <w:rPr>
                <w:sz w:val="20"/>
                <w:szCs w:val="20"/>
              </w:rPr>
            </w:pPr>
            <w:r w:rsidRPr="008253FA">
              <w:rPr>
                <w:sz w:val="20"/>
                <w:szCs w:val="20"/>
              </w:rPr>
              <w:t>2</w:t>
            </w:r>
          </w:p>
        </w:tc>
      </w:tr>
      <w:tr w:rsidR="00B93BE5" w:rsidRPr="008253FA" w14:paraId="7EA9471A" w14:textId="77777777" w:rsidTr="00B34E38">
        <w:tc>
          <w:tcPr>
            <w:tcW w:w="7554" w:type="dxa"/>
          </w:tcPr>
          <w:p w14:paraId="2F0DCF30" w14:textId="77777777" w:rsidR="00B93BE5" w:rsidRPr="008253FA" w:rsidRDefault="00B93BE5" w:rsidP="00B34E38">
            <w:pPr>
              <w:rPr>
                <w:b/>
                <w:sz w:val="20"/>
                <w:szCs w:val="20"/>
              </w:rPr>
            </w:pPr>
            <w:r w:rsidRPr="008253FA">
              <w:rPr>
                <w:b/>
                <w:sz w:val="20"/>
                <w:szCs w:val="20"/>
              </w:rPr>
              <w:t>Read a social story about going to the dentist and explain why it is important. Review visual schedule of steps of dental visit.</w:t>
            </w:r>
          </w:p>
        </w:tc>
        <w:tc>
          <w:tcPr>
            <w:tcW w:w="1255" w:type="dxa"/>
          </w:tcPr>
          <w:p w14:paraId="3FD23789" w14:textId="3DD12692" w:rsidR="00B93BE5" w:rsidRPr="008253FA" w:rsidRDefault="00B93BE5" w:rsidP="00B34E38">
            <w:pPr>
              <w:pStyle w:val="NoSpacing"/>
              <w:rPr>
                <w:sz w:val="20"/>
                <w:szCs w:val="20"/>
              </w:rPr>
            </w:pPr>
            <w:r w:rsidRPr="008253FA">
              <w:rPr>
                <w:sz w:val="20"/>
                <w:szCs w:val="20"/>
              </w:rPr>
              <w:t>1</w:t>
            </w:r>
          </w:p>
        </w:tc>
      </w:tr>
    </w:tbl>
    <w:p w14:paraId="550E4184" w14:textId="53544116" w:rsidR="00B93BE5" w:rsidRPr="00B93BE5" w:rsidRDefault="00B93BE5" w:rsidP="00B93BE5">
      <w:pPr>
        <w:pStyle w:val="ListParagraph"/>
        <w:numPr>
          <w:ilvl w:val="1"/>
          <w:numId w:val="2"/>
        </w:numPr>
      </w:pPr>
      <w:r w:rsidRPr="00B93BE5">
        <w:rPr>
          <w:i/>
        </w:rPr>
        <w:t>Climb your ladder</w:t>
      </w:r>
      <w:r>
        <w:t xml:space="preserve">: Child engages </w:t>
      </w:r>
      <w:r w:rsidR="008253FA">
        <w:t xml:space="preserve">in each exposure activity until anxiety is low enough to move up to the next rung on the ladder </w:t>
      </w:r>
    </w:p>
    <w:p w14:paraId="1D5256CE" w14:textId="1954E609" w:rsidR="00B93BE5" w:rsidRDefault="00B93BE5" w:rsidP="00B93BE5">
      <w:pPr>
        <w:pStyle w:val="ListParagraph"/>
        <w:numPr>
          <w:ilvl w:val="1"/>
          <w:numId w:val="2"/>
        </w:numPr>
      </w:pPr>
      <w:r w:rsidRPr="00B93BE5">
        <w:rPr>
          <w:i/>
        </w:rPr>
        <w:t>Reinforce practice facing fears</w:t>
      </w:r>
      <w:r>
        <w:t xml:space="preserve">: </w:t>
      </w:r>
      <w:r w:rsidR="008253FA">
        <w:t xml:space="preserve">a token/reward system is used to motivate the child to practice their “bravery exercises” </w:t>
      </w:r>
    </w:p>
    <w:p w14:paraId="48D2F95B" w14:textId="287CEAC8" w:rsidR="00BE172D" w:rsidRDefault="00B93BE5" w:rsidP="00673213">
      <w:pPr>
        <w:pStyle w:val="ListParagraph"/>
        <w:numPr>
          <w:ilvl w:val="1"/>
          <w:numId w:val="2"/>
        </w:numPr>
      </w:pPr>
      <w:r w:rsidRPr="00B93BE5">
        <w:rPr>
          <w:i/>
        </w:rPr>
        <w:t>Know when to get back-up</w:t>
      </w:r>
      <w:r>
        <w:t xml:space="preserve">: </w:t>
      </w:r>
      <w:r w:rsidR="008253FA">
        <w:t>You can e</w:t>
      </w:r>
      <w:r w:rsidR="00F63FB9" w:rsidRPr="00BE172D">
        <w:t>ncourage</w:t>
      </w:r>
      <w:r w:rsidR="00F63FB9">
        <w:t xml:space="preserve"> parents to work through exposure hierarchies at home for </w:t>
      </w:r>
      <w:r w:rsidR="008253FA">
        <w:t>mild</w:t>
      </w:r>
      <w:r w:rsidR="00F63FB9">
        <w:t xml:space="preserve"> phobias that may be present. </w:t>
      </w:r>
      <w:r w:rsidR="008253FA">
        <w:t>However, i</w:t>
      </w:r>
      <w:r w:rsidR="00F63FB9">
        <w:t>f a child has a severe phobia or behavioral problem, refer parents to a therapist with relevant experience.</w:t>
      </w:r>
      <w:r w:rsidR="00673213">
        <w:t xml:space="preserve"> For more information visit: </w:t>
      </w:r>
      <w:hyperlink r:id="rId14" w:history="1">
        <w:r w:rsidR="00673213" w:rsidRPr="00E93839">
          <w:rPr>
            <w:rStyle w:val="Hyperlink"/>
          </w:rPr>
          <w:t>www.anxietycanada.com</w:t>
        </w:r>
      </w:hyperlink>
    </w:p>
    <w:p w14:paraId="5B47C788" w14:textId="77777777" w:rsidR="00673213" w:rsidRDefault="00673213" w:rsidP="00673213">
      <w:pPr>
        <w:pStyle w:val="ListParagraph"/>
        <w:ind w:left="1080"/>
      </w:pPr>
    </w:p>
    <w:p w14:paraId="252B422A" w14:textId="5C6C1930" w:rsidR="00BE172D" w:rsidRDefault="00BE172D" w:rsidP="00BE172D">
      <w:pPr>
        <w:pStyle w:val="ListParagraph"/>
        <w:numPr>
          <w:ilvl w:val="0"/>
          <w:numId w:val="2"/>
        </w:numPr>
      </w:pPr>
      <w:r w:rsidRPr="00BE172D">
        <w:rPr>
          <w:b/>
        </w:rPr>
        <w:t>Shaping</w:t>
      </w:r>
      <w:r>
        <w:t xml:space="preserve">: rewarding successive approximations of a desired behavior. </w:t>
      </w:r>
      <w:r w:rsidR="00A83156">
        <w:t xml:space="preserve">A child may have difficulty with performing the skills necessary for a successful dental visit (e.g., sitting in dental chair), even if they are not anxious. The same exposure hierarchies (example above) can be used to help children practice </w:t>
      </w:r>
      <w:r w:rsidR="00EE5A43">
        <w:t xml:space="preserve">these skills in a step-by-step manner where they are reinforced for getting approximations of the end goal. </w:t>
      </w:r>
    </w:p>
    <w:p w14:paraId="0FB0A0AC" w14:textId="384FB377" w:rsidR="002F34F5" w:rsidRDefault="002F34F5" w:rsidP="002F34F5"/>
    <w:p w14:paraId="5B0FC6BF" w14:textId="12F5C25F" w:rsidR="00137706" w:rsidRDefault="00696FA3" w:rsidP="00137706">
      <w:pPr>
        <w:pStyle w:val="ListParagraph"/>
        <w:numPr>
          <w:ilvl w:val="0"/>
          <w:numId w:val="2"/>
        </w:numPr>
      </w:pPr>
      <w:r w:rsidRPr="00696FA3">
        <w:rPr>
          <w:b/>
        </w:rPr>
        <w:t>Token systems:</w:t>
      </w:r>
      <w:r>
        <w:t xml:space="preserve"> </w:t>
      </w:r>
      <w:r w:rsidR="0045515D">
        <w:t>Use t</w:t>
      </w:r>
      <w:r w:rsidR="0045515D" w:rsidRPr="0045515D">
        <w:t>oken systems</w:t>
      </w:r>
      <w:r w:rsidR="0045515D">
        <w:t xml:space="preserve"> in your office to encourage good behavior</w:t>
      </w:r>
      <w:r w:rsidR="006B7650">
        <w:t xml:space="preserve">. Have a prize box in your office with </w:t>
      </w:r>
      <w:r w:rsidR="00726B43">
        <w:t>inexpensive</w:t>
      </w:r>
      <w:r w:rsidR="006B7650">
        <w:t xml:space="preserve"> </w:t>
      </w:r>
      <w:r w:rsidR="00726B43">
        <w:t>prizes. Decorate the box so kids will be excited by it.</w:t>
      </w:r>
    </w:p>
    <w:p w14:paraId="3EA50078" w14:textId="556353EF" w:rsidR="00137706" w:rsidRDefault="00137706" w:rsidP="00137706">
      <w:pPr>
        <w:pStyle w:val="ListParagraph"/>
        <w:numPr>
          <w:ilvl w:val="1"/>
          <w:numId w:val="2"/>
        </w:numPr>
      </w:pPr>
      <w:r w:rsidRPr="00137706">
        <w:rPr>
          <w:i/>
        </w:rPr>
        <w:t>Choose behaviors to reward</w:t>
      </w:r>
      <w:r>
        <w:t>: clear, observable</w:t>
      </w:r>
      <w:r w:rsidR="003D7AE4">
        <w:t>, established ahead of time</w:t>
      </w:r>
      <w:r w:rsidR="00AD4EAF">
        <w:t>, appropriate for developmental level.</w:t>
      </w:r>
    </w:p>
    <w:p w14:paraId="69F92534" w14:textId="6902F61F" w:rsidR="00137706" w:rsidRDefault="00137706" w:rsidP="00137706">
      <w:pPr>
        <w:pStyle w:val="ListParagraph"/>
        <w:numPr>
          <w:ilvl w:val="1"/>
          <w:numId w:val="2"/>
        </w:numPr>
      </w:pPr>
      <w:r w:rsidRPr="00137706">
        <w:rPr>
          <w:i/>
        </w:rPr>
        <w:t>Give tokens</w:t>
      </w:r>
      <w:r>
        <w:t>: give tangible tokens consistently and immediately after target behavior is performed</w:t>
      </w:r>
    </w:p>
    <w:p w14:paraId="31A8F4A1" w14:textId="6BBE942E" w:rsidR="00137706" w:rsidRDefault="003D7AE4" w:rsidP="00137706">
      <w:pPr>
        <w:pStyle w:val="ListParagraph"/>
        <w:numPr>
          <w:ilvl w:val="1"/>
          <w:numId w:val="2"/>
        </w:numPr>
      </w:pPr>
      <w:r w:rsidRPr="003D7AE4">
        <w:rPr>
          <w:i/>
        </w:rPr>
        <w:t>Cash in tokens for rewards</w:t>
      </w:r>
      <w:r>
        <w:t>: having a visual rewards menu can help</w:t>
      </w:r>
    </w:p>
    <w:p w14:paraId="09479882" w14:textId="3BE24546" w:rsidR="00673213" w:rsidRDefault="00673213" w:rsidP="00673213"/>
    <w:p w14:paraId="72885070" w14:textId="475107D5" w:rsidR="00673213" w:rsidRDefault="00673213" w:rsidP="00673213"/>
    <w:p w14:paraId="0AA64E20" w14:textId="77777777" w:rsidR="000174CD" w:rsidRDefault="000174CD" w:rsidP="00673213"/>
    <w:p w14:paraId="5D882FC2" w14:textId="3526B72D" w:rsidR="002F34F5" w:rsidRDefault="002F34F5" w:rsidP="002F34F5">
      <w:pPr>
        <w:pStyle w:val="ListParagraph"/>
        <w:ind w:left="360"/>
      </w:pPr>
    </w:p>
    <w:p w14:paraId="11E6FBF3" w14:textId="608BA636" w:rsidR="00726B43" w:rsidRDefault="00726B43" w:rsidP="00726B43"/>
    <w:p w14:paraId="50F1AC6B" w14:textId="34DB0EB7" w:rsidR="00F63FB9" w:rsidRDefault="00F63FB9" w:rsidP="00F63FB9">
      <w:pPr>
        <w:pStyle w:val="ListParagraph"/>
      </w:pPr>
    </w:p>
    <w:p w14:paraId="4573AED4" w14:textId="0CF1C0CA" w:rsidR="0045515D" w:rsidRPr="0045515D" w:rsidRDefault="0045515D" w:rsidP="0045515D"/>
    <w:sectPr w:rsidR="0045515D" w:rsidRPr="0045515D" w:rsidSect="00F63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490"/>
    <w:multiLevelType w:val="hybridMultilevel"/>
    <w:tmpl w:val="11A8C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42B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2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26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C7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C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02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C5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991951"/>
    <w:multiLevelType w:val="hybridMultilevel"/>
    <w:tmpl w:val="F438C004"/>
    <w:lvl w:ilvl="0" w:tplc="010C8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69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8A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E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4E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64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C5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A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E0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1D5080"/>
    <w:multiLevelType w:val="hybridMultilevel"/>
    <w:tmpl w:val="FAC2714E"/>
    <w:lvl w:ilvl="0" w:tplc="4682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C7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63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04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8D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4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A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C4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555E3"/>
    <w:multiLevelType w:val="hybridMultilevel"/>
    <w:tmpl w:val="50D6AA58"/>
    <w:lvl w:ilvl="0" w:tplc="8542C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EF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46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6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E3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EA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6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04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AF369F"/>
    <w:multiLevelType w:val="hybridMultilevel"/>
    <w:tmpl w:val="5030DBB4"/>
    <w:lvl w:ilvl="0" w:tplc="3BCA1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61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87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E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B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8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DB18A7"/>
    <w:multiLevelType w:val="hybridMultilevel"/>
    <w:tmpl w:val="EC506C9A"/>
    <w:lvl w:ilvl="0" w:tplc="E9667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2B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2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26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C7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C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02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C5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10A0B"/>
    <w:multiLevelType w:val="hybridMultilevel"/>
    <w:tmpl w:val="E318A908"/>
    <w:lvl w:ilvl="0" w:tplc="19AE8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6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66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A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4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64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07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EE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127738"/>
    <w:multiLevelType w:val="hybridMultilevel"/>
    <w:tmpl w:val="F0302378"/>
    <w:lvl w:ilvl="0" w:tplc="0EA4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E4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E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66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4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4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2E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D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831F8C"/>
    <w:multiLevelType w:val="hybridMultilevel"/>
    <w:tmpl w:val="ECA871D2"/>
    <w:lvl w:ilvl="0" w:tplc="1426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40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29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E5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E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E0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22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0E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F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8A6445"/>
    <w:multiLevelType w:val="hybridMultilevel"/>
    <w:tmpl w:val="F992E2E0"/>
    <w:lvl w:ilvl="0" w:tplc="5CC68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0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0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66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AD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2F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A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A6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0C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9A5404"/>
    <w:multiLevelType w:val="hybridMultilevel"/>
    <w:tmpl w:val="C26A1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5D"/>
    <w:rsid w:val="00001454"/>
    <w:rsid w:val="0000472D"/>
    <w:rsid w:val="00007D7C"/>
    <w:rsid w:val="00011980"/>
    <w:rsid w:val="000174CD"/>
    <w:rsid w:val="000235B3"/>
    <w:rsid w:val="00027BC5"/>
    <w:rsid w:val="00054A21"/>
    <w:rsid w:val="0006272A"/>
    <w:rsid w:val="00064F94"/>
    <w:rsid w:val="000A712D"/>
    <w:rsid w:val="000F1787"/>
    <w:rsid w:val="00101011"/>
    <w:rsid w:val="00105A10"/>
    <w:rsid w:val="0010713C"/>
    <w:rsid w:val="00110A25"/>
    <w:rsid w:val="00120D57"/>
    <w:rsid w:val="00134DCF"/>
    <w:rsid w:val="00137706"/>
    <w:rsid w:val="00146AB9"/>
    <w:rsid w:val="00161868"/>
    <w:rsid w:val="00162DB2"/>
    <w:rsid w:val="00164176"/>
    <w:rsid w:val="001856D8"/>
    <w:rsid w:val="00187AA1"/>
    <w:rsid w:val="001938FA"/>
    <w:rsid w:val="001B316E"/>
    <w:rsid w:val="001B623F"/>
    <w:rsid w:val="001C0AA7"/>
    <w:rsid w:val="001F3BA0"/>
    <w:rsid w:val="00225DF9"/>
    <w:rsid w:val="00257E13"/>
    <w:rsid w:val="002F34F5"/>
    <w:rsid w:val="00303D33"/>
    <w:rsid w:val="003076AE"/>
    <w:rsid w:val="00342D96"/>
    <w:rsid w:val="0037204A"/>
    <w:rsid w:val="00372245"/>
    <w:rsid w:val="00373277"/>
    <w:rsid w:val="0037759A"/>
    <w:rsid w:val="003C544E"/>
    <w:rsid w:val="003D271E"/>
    <w:rsid w:val="003D7AE4"/>
    <w:rsid w:val="003E46B0"/>
    <w:rsid w:val="00414409"/>
    <w:rsid w:val="0043004B"/>
    <w:rsid w:val="004472EE"/>
    <w:rsid w:val="00453E33"/>
    <w:rsid w:val="0045515D"/>
    <w:rsid w:val="00463D5B"/>
    <w:rsid w:val="00472DE1"/>
    <w:rsid w:val="00473BB5"/>
    <w:rsid w:val="004A58B1"/>
    <w:rsid w:val="004B4BCD"/>
    <w:rsid w:val="004C148E"/>
    <w:rsid w:val="004E210C"/>
    <w:rsid w:val="004E728F"/>
    <w:rsid w:val="004F0086"/>
    <w:rsid w:val="00520A14"/>
    <w:rsid w:val="00531648"/>
    <w:rsid w:val="005348A9"/>
    <w:rsid w:val="00546DB8"/>
    <w:rsid w:val="005533CB"/>
    <w:rsid w:val="0056188E"/>
    <w:rsid w:val="005665CB"/>
    <w:rsid w:val="0057204A"/>
    <w:rsid w:val="005C1393"/>
    <w:rsid w:val="005D28CA"/>
    <w:rsid w:val="005E343E"/>
    <w:rsid w:val="005E490D"/>
    <w:rsid w:val="005E679D"/>
    <w:rsid w:val="005F0807"/>
    <w:rsid w:val="00607594"/>
    <w:rsid w:val="006353B7"/>
    <w:rsid w:val="0066144C"/>
    <w:rsid w:val="00673213"/>
    <w:rsid w:val="0068372D"/>
    <w:rsid w:val="00696FA3"/>
    <w:rsid w:val="006A6BAA"/>
    <w:rsid w:val="006B7650"/>
    <w:rsid w:val="006D3AD8"/>
    <w:rsid w:val="006D5C69"/>
    <w:rsid w:val="006E62A8"/>
    <w:rsid w:val="006F5FBD"/>
    <w:rsid w:val="00726B43"/>
    <w:rsid w:val="00743EAA"/>
    <w:rsid w:val="0074593A"/>
    <w:rsid w:val="00760326"/>
    <w:rsid w:val="007A79EB"/>
    <w:rsid w:val="007D1C4D"/>
    <w:rsid w:val="007D6810"/>
    <w:rsid w:val="008253FA"/>
    <w:rsid w:val="00832939"/>
    <w:rsid w:val="008422E5"/>
    <w:rsid w:val="0084664E"/>
    <w:rsid w:val="00853BE0"/>
    <w:rsid w:val="00893033"/>
    <w:rsid w:val="008B3C11"/>
    <w:rsid w:val="008E20D3"/>
    <w:rsid w:val="008F736C"/>
    <w:rsid w:val="009119DD"/>
    <w:rsid w:val="009123C6"/>
    <w:rsid w:val="009131FC"/>
    <w:rsid w:val="00930BE9"/>
    <w:rsid w:val="009318B7"/>
    <w:rsid w:val="00936BC8"/>
    <w:rsid w:val="00937071"/>
    <w:rsid w:val="00A15674"/>
    <w:rsid w:val="00A237DC"/>
    <w:rsid w:val="00A31431"/>
    <w:rsid w:val="00A46F96"/>
    <w:rsid w:val="00A54635"/>
    <w:rsid w:val="00A6726C"/>
    <w:rsid w:val="00A83156"/>
    <w:rsid w:val="00A87315"/>
    <w:rsid w:val="00AB7013"/>
    <w:rsid w:val="00AD4EAF"/>
    <w:rsid w:val="00AE0FE3"/>
    <w:rsid w:val="00AF6795"/>
    <w:rsid w:val="00B32D76"/>
    <w:rsid w:val="00B5099D"/>
    <w:rsid w:val="00B5134C"/>
    <w:rsid w:val="00B53A22"/>
    <w:rsid w:val="00B66B0E"/>
    <w:rsid w:val="00B77717"/>
    <w:rsid w:val="00B85138"/>
    <w:rsid w:val="00B930F1"/>
    <w:rsid w:val="00B93BE5"/>
    <w:rsid w:val="00BD73C3"/>
    <w:rsid w:val="00BE172D"/>
    <w:rsid w:val="00BF3EE8"/>
    <w:rsid w:val="00BF74A6"/>
    <w:rsid w:val="00C000FA"/>
    <w:rsid w:val="00C042CF"/>
    <w:rsid w:val="00C06DBD"/>
    <w:rsid w:val="00C60D4E"/>
    <w:rsid w:val="00C711A7"/>
    <w:rsid w:val="00CA11EA"/>
    <w:rsid w:val="00CB41E8"/>
    <w:rsid w:val="00CB4EA1"/>
    <w:rsid w:val="00CC3A11"/>
    <w:rsid w:val="00CD3CF4"/>
    <w:rsid w:val="00CE3704"/>
    <w:rsid w:val="00D278D3"/>
    <w:rsid w:val="00D3121E"/>
    <w:rsid w:val="00D54A24"/>
    <w:rsid w:val="00D63AFE"/>
    <w:rsid w:val="00D871A5"/>
    <w:rsid w:val="00D916F6"/>
    <w:rsid w:val="00D97CA7"/>
    <w:rsid w:val="00DC4DE8"/>
    <w:rsid w:val="00DD33F5"/>
    <w:rsid w:val="00E03F8C"/>
    <w:rsid w:val="00E07CF2"/>
    <w:rsid w:val="00E1628F"/>
    <w:rsid w:val="00E22FDC"/>
    <w:rsid w:val="00E3544F"/>
    <w:rsid w:val="00E36227"/>
    <w:rsid w:val="00E37CAF"/>
    <w:rsid w:val="00ED4340"/>
    <w:rsid w:val="00EE5A43"/>
    <w:rsid w:val="00EF5311"/>
    <w:rsid w:val="00F077E4"/>
    <w:rsid w:val="00F10A40"/>
    <w:rsid w:val="00F27A61"/>
    <w:rsid w:val="00F41760"/>
    <w:rsid w:val="00F63FB9"/>
    <w:rsid w:val="00F67DDD"/>
    <w:rsid w:val="00FB755B"/>
    <w:rsid w:val="00FE3210"/>
    <w:rsid w:val="00FE4265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15FB3"/>
  <w14:defaultImageDpi w14:val="300"/>
  <w15:chartTrackingRefBased/>
  <w15:docId w15:val="{0F5CAB59-7135-4B40-97F7-F383E2BD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B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F3B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6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2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2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7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4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81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4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2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6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8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7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1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9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77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4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94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77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55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77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5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Z_Weiow9k" TargetMode="External"/><Relationship Id="rId13" Type="http://schemas.openxmlformats.org/officeDocument/2006/relationships/hyperlink" Target="https://www.youtube.com/watch?v=iQi2F9nhu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enterforpediatricdentistry.com/wp-content/uploads/2012/06/Pre-Visit-Parent-Questionnaire1.pdf" TargetMode="External"/><Relationship Id="rId12" Type="http://schemas.openxmlformats.org/officeDocument/2006/relationships/hyperlink" Target="http://www.publicdomainpictures.net/view-image.php?image=694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ecenterforpediatricdentistry.com/wp-content/uploads/2012/06/Pre-Visit-Parent-Questionnaire1.pdf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thecenterforpediatricdentistry.com/wp-content/uploads/2012/06/Pre-Visit-Parent-Questionnaire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Qi2F9nhu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uZ_Weiow9k" TargetMode="External"/><Relationship Id="rId14" Type="http://schemas.openxmlformats.org/officeDocument/2006/relationships/hyperlink" Target="http://www.anxiety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Tolliver</dc:creator>
  <cp:keywords/>
  <dc:description/>
  <cp:lastModifiedBy>Johnson, Michelle E.</cp:lastModifiedBy>
  <cp:revision>2</cp:revision>
  <dcterms:created xsi:type="dcterms:W3CDTF">2019-05-20T19:39:00Z</dcterms:created>
  <dcterms:modified xsi:type="dcterms:W3CDTF">2019-05-20T19:39:00Z</dcterms:modified>
</cp:coreProperties>
</file>