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815DA8" w:rsidP="0022781C">
      <w:pPr>
        <w:spacing w:before="240" w:after="0" w:line="240" w:lineRule="auto"/>
        <w:jc w:val="center"/>
        <w:rPr>
          <w:b/>
          <w:sz w:val="28"/>
          <w:szCs w:val="28"/>
        </w:rPr>
      </w:pPr>
      <w:r>
        <w:rPr>
          <w:b/>
          <w:sz w:val="28"/>
        </w:rPr>
        <w:t>BLUE 292</w:t>
      </w:r>
      <w:r w:rsidR="00946C0A">
        <w:rPr>
          <w:b/>
          <w:sz w:val="28"/>
        </w:rPr>
        <w:t>0</w:t>
      </w:r>
      <w:r w:rsidR="00AE6463">
        <w:rPr>
          <w:b/>
          <w:sz w:val="28"/>
        </w:rPr>
        <w:t xml:space="preserve"> </w:t>
      </w:r>
      <w:r w:rsidR="00F3054C" w:rsidRPr="00FE094D">
        <w:rPr>
          <w:b/>
          <w:sz w:val="28"/>
          <w:szCs w:val="28"/>
        </w:rPr>
        <w:t xml:space="preserve">– </w:t>
      </w:r>
      <w:r w:rsidR="00946C0A">
        <w:rPr>
          <w:b/>
          <w:sz w:val="28"/>
          <w:szCs w:val="28"/>
        </w:rPr>
        <w:t>Old-Time Music History I</w:t>
      </w:r>
      <w:r>
        <w:rPr>
          <w:b/>
          <w:sz w:val="28"/>
          <w:szCs w:val="28"/>
        </w:rPr>
        <w:t>I</w:t>
      </w:r>
      <w:r w:rsidR="00677813">
        <w:rPr>
          <w:b/>
          <w:sz w:val="28"/>
          <w:szCs w:val="28"/>
        </w:rPr>
        <w:t xml:space="preserve">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946C0A" w:rsidRPr="006468B5" w:rsidRDefault="00946C0A">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946C0A" w:rsidRPr="006468B5" w:rsidRDefault="00946C0A"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946C0A" w:rsidRPr="006468B5" w:rsidRDefault="00946C0A"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680646" w:rsidRPr="00680646" w:rsidRDefault="0010096F" w:rsidP="007D62E0">
      <w:pPr>
        <w:rPr>
          <w:rFonts w:cstheme="minorHAnsi"/>
          <w:color w:val="333333"/>
          <w:lang w:val="en"/>
        </w:rPr>
      </w:pPr>
      <w:r w:rsidRPr="00680646">
        <w:rPr>
          <w:rFonts w:cstheme="minorHAnsi"/>
          <w:i/>
        </w:rPr>
        <w:lastRenderedPageBreak/>
        <w:t>Pre</w:t>
      </w:r>
      <w:r w:rsidR="003A6056" w:rsidRPr="00680646">
        <w:rPr>
          <w:rFonts w:cstheme="minorHAnsi"/>
          <w:i/>
        </w:rPr>
        <w:t>requisites</w:t>
      </w:r>
      <w:r w:rsidR="003A6056" w:rsidRPr="00680646">
        <w:rPr>
          <w:rFonts w:cstheme="minorHAnsi"/>
        </w:rPr>
        <w:t xml:space="preserve">: </w:t>
      </w:r>
      <w:r w:rsidR="00946C0A">
        <w:rPr>
          <w:rFonts w:cstheme="minorHAnsi"/>
          <w:color w:val="333333"/>
          <w:lang w:val="en"/>
        </w:rPr>
        <w:t>N/A</w:t>
      </w:r>
    </w:p>
    <w:p w:rsidR="007D62E0" w:rsidRPr="00815DA8" w:rsidRDefault="00815DA8" w:rsidP="007D62E0">
      <w:pPr>
        <w:rPr>
          <w:rFonts w:cstheme="minorHAnsi"/>
          <w:color w:val="333333"/>
          <w:sz w:val="36"/>
          <w:lang w:val="en"/>
        </w:rPr>
      </w:pPr>
      <w:r w:rsidRPr="00815DA8">
        <w:rPr>
          <w:rFonts w:cstheme="minorHAnsi"/>
          <w:color w:val="333333"/>
          <w:szCs w:val="20"/>
          <w:lang w:val="en"/>
        </w:rPr>
        <w:t>Explores old-time music in the 20th and 21st century, in particular the series of folk revivals that emerged after the Great Depression and continue today.</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946C0A" w:rsidRPr="006468B5" w:rsidRDefault="00946C0A"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815DA8" w:rsidRPr="00815DA8" w:rsidRDefault="00815DA8" w:rsidP="00815DA8">
      <w:pPr>
        <w:spacing w:before="100" w:beforeAutospacing="1" w:after="100" w:afterAutospacing="1" w:line="240" w:lineRule="auto"/>
        <w:rPr>
          <w:rFonts w:eastAsia="Times New Roman" w:cstheme="minorHAnsi"/>
          <w:color w:val="333333"/>
          <w:szCs w:val="20"/>
          <w:lang w:val="en"/>
        </w:rPr>
      </w:pPr>
      <w:r w:rsidRPr="00815DA8">
        <w:rPr>
          <w:rFonts w:eastAsia="Times New Roman" w:cstheme="minorHAnsi"/>
          <w:color w:val="333333"/>
          <w:szCs w:val="20"/>
          <w:lang w:val="en"/>
        </w:rPr>
        <w:t xml:space="preserve">Old-Time Music History II is the second course in the history sequence in the Old-Time Music minor. It examines the important artistic, commercial, and especially the social developments of the last 100 years that led to a revival of interest in the vernacular </w:t>
      </w:r>
      <w:proofErr w:type="spellStart"/>
      <w:r w:rsidRPr="00815DA8">
        <w:rPr>
          <w:rFonts w:eastAsia="Times New Roman" w:cstheme="minorHAnsi"/>
          <w:color w:val="333333"/>
          <w:szCs w:val="20"/>
          <w:lang w:val="en"/>
        </w:rPr>
        <w:t>musics</w:t>
      </w:r>
      <w:proofErr w:type="spellEnd"/>
      <w:r w:rsidRPr="00815DA8">
        <w:rPr>
          <w:rFonts w:eastAsia="Times New Roman" w:cstheme="minorHAnsi"/>
          <w:color w:val="333333"/>
          <w:szCs w:val="20"/>
          <w:lang w:val="en"/>
        </w:rPr>
        <w:t xml:space="preserve"> of the southern US. Like the previous course in the sequence, Old-Time Music History I, the Department considers this course essential to provide core competencies and foundational historical and cultural knowledge in this field</w:t>
      </w:r>
    </w:p>
    <w:p w:rsidR="00815DA8" w:rsidRPr="00815DA8" w:rsidRDefault="00815DA8" w:rsidP="00815DA8">
      <w:pPr>
        <w:spacing w:after="0" w:line="240" w:lineRule="auto"/>
        <w:rPr>
          <w:rFonts w:eastAsia="Times New Roman" w:cstheme="minorHAnsi"/>
          <w:color w:val="333333"/>
          <w:szCs w:val="20"/>
          <w:lang w:val="en"/>
        </w:rPr>
      </w:pPr>
      <w:r w:rsidRPr="00815DA8">
        <w:rPr>
          <w:rFonts w:eastAsia="Times New Roman" w:cstheme="minorHAnsi"/>
          <w:color w:val="333333"/>
          <w:szCs w:val="20"/>
          <w:lang w:val="en"/>
        </w:rPr>
        <w:t>The goals of this course are to:</w:t>
      </w:r>
    </w:p>
    <w:p w:rsidR="00815DA8" w:rsidRPr="00815DA8" w:rsidRDefault="00815DA8" w:rsidP="00815DA8">
      <w:pPr>
        <w:numPr>
          <w:ilvl w:val="0"/>
          <w:numId w:val="36"/>
        </w:numPr>
        <w:spacing w:after="0" w:line="240" w:lineRule="auto"/>
        <w:ind w:left="1020"/>
        <w:rPr>
          <w:rFonts w:eastAsia="Times New Roman" w:cstheme="minorHAnsi"/>
          <w:color w:val="333333"/>
          <w:szCs w:val="20"/>
          <w:lang w:val="en"/>
        </w:rPr>
      </w:pPr>
      <w:r w:rsidRPr="00815DA8">
        <w:rPr>
          <w:rFonts w:eastAsia="Times New Roman" w:cstheme="minorHAnsi"/>
          <w:color w:val="333333"/>
          <w:szCs w:val="20"/>
          <w:lang w:val="en"/>
        </w:rPr>
        <w:t>Help students develop conceptual and critical thinking about social movements involving music,</w:t>
      </w:r>
    </w:p>
    <w:p w:rsidR="00815DA8" w:rsidRPr="00815DA8" w:rsidRDefault="00815DA8" w:rsidP="00815DA8">
      <w:pPr>
        <w:numPr>
          <w:ilvl w:val="0"/>
          <w:numId w:val="36"/>
        </w:numPr>
        <w:spacing w:before="100" w:beforeAutospacing="1" w:after="100" w:afterAutospacing="1" w:line="240" w:lineRule="auto"/>
        <w:ind w:left="1020"/>
        <w:rPr>
          <w:rFonts w:eastAsia="Times New Roman" w:cstheme="minorHAnsi"/>
          <w:color w:val="333333"/>
          <w:szCs w:val="20"/>
          <w:lang w:val="en"/>
        </w:rPr>
      </w:pPr>
      <w:r w:rsidRPr="00815DA8">
        <w:rPr>
          <w:rFonts w:eastAsia="Times New Roman" w:cstheme="minorHAnsi"/>
          <w:color w:val="333333"/>
          <w:szCs w:val="20"/>
          <w:lang w:val="en"/>
        </w:rPr>
        <w:t>Provide an environment, opportunities, and training for students to build critical listening skills, </w:t>
      </w:r>
    </w:p>
    <w:p w:rsidR="00815DA8" w:rsidRPr="00815DA8" w:rsidRDefault="00815DA8" w:rsidP="00815DA8">
      <w:pPr>
        <w:numPr>
          <w:ilvl w:val="0"/>
          <w:numId w:val="36"/>
        </w:numPr>
        <w:spacing w:before="100" w:beforeAutospacing="1" w:after="100" w:afterAutospacing="1" w:line="240" w:lineRule="auto"/>
        <w:ind w:left="1020"/>
        <w:rPr>
          <w:rFonts w:eastAsia="Times New Roman" w:cstheme="minorHAnsi"/>
          <w:color w:val="333333"/>
          <w:szCs w:val="20"/>
          <w:lang w:val="en"/>
        </w:rPr>
      </w:pPr>
      <w:r w:rsidRPr="00815DA8">
        <w:rPr>
          <w:rFonts w:eastAsia="Times New Roman" w:cstheme="minorHAnsi"/>
          <w:color w:val="333333"/>
          <w:szCs w:val="20"/>
          <w:lang w:val="en"/>
        </w:rPr>
        <w:t>Give students tools to understand and interpret changing styles and functions for old-time music during revivals, and place them in the appropriate social and historical context, </w:t>
      </w:r>
    </w:p>
    <w:p w:rsidR="00815DA8" w:rsidRPr="00815DA8" w:rsidRDefault="00815DA8" w:rsidP="00815DA8">
      <w:pPr>
        <w:numPr>
          <w:ilvl w:val="0"/>
          <w:numId w:val="36"/>
        </w:numPr>
        <w:spacing w:before="100" w:beforeAutospacing="1" w:after="100" w:afterAutospacing="1" w:line="240" w:lineRule="auto"/>
        <w:ind w:left="1020"/>
        <w:rPr>
          <w:rFonts w:eastAsia="Times New Roman" w:cstheme="minorHAnsi"/>
          <w:color w:val="333333"/>
          <w:szCs w:val="20"/>
          <w:lang w:val="en"/>
        </w:rPr>
      </w:pPr>
      <w:r w:rsidRPr="00815DA8">
        <w:rPr>
          <w:rFonts w:eastAsia="Times New Roman" w:cstheme="minorHAnsi"/>
          <w:color w:val="333333"/>
          <w:szCs w:val="20"/>
          <w:lang w:val="en"/>
        </w:rPr>
        <w:t>Encourage an ongoing exploration of old-time music history and its global reach in the 21st century.</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815DA8" w:rsidRPr="00815DA8" w:rsidRDefault="00815DA8" w:rsidP="0063090B">
            <w:pPr>
              <w:numPr>
                <w:ilvl w:val="0"/>
                <w:numId w:val="1"/>
              </w:numPr>
              <w:tabs>
                <w:tab w:val="left" w:pos="480"/>
              </w:tabs>
              <w:kinsoku w:val="0"/>
              <w:overflowPunct w:val="0"/>
              <w:autoSpaceDE w:val="0"/>
              <w:autoSpaceDN w:val="0"/>
              <w:adjustRightInd w:val="0"/>
              <w:spacing w:after="0" w:line="240" w:lineRule="auto"/>
              <w:rPr>
                <w:rFonts w:cstheme="minorHAnsi"/>
                <w:sz w:val="40"/>
              </w:rPr>
            </w:pPr>
            <w:r w:rsidRPr="00815DA8">
              <w:rPr>
                <w:rFonts w:cstheme="minorHAnsi"/>
                <w:color w:val="333333"/>
                <w:szCs w:val="18"/>
              </w:rPr>
              <w:t>Identify significant artists in folk revivals, major commercial movements and events, and terminology.</w:t>
            </w:r>
          </w:p>
          <w:p w:rsidR="00815DA8" w:rsidRPr="00815DA8" w:rsidRDefault="00815DA8" w:rsidP="0063090B">
            <w:pPr>
              <w:numPr>
                <w:ilvl w:val="0"/>
                <w:numId w:val="1"/>
              </w:numPr>
              <w:tabs>
                <w:tab w:val="left" w:pos="480"/>
              </w:tabs>
              <w:kinsoku w:val="0"/>
              <w:overflowPunct w:val="0"/>
              <w:autoSpaceDE w:val="0"/>
              <w:autoSpaceDN w:val="0"/>
              <w:adjustRightInd w:val="0"/>
              <w:spacing w:after="0" w:line="240" w:lineRule="auto"/>
              <w:rPr>
                <w:rFonts w:cstheme="minorHAnsi"/>
                <w:sz w:val="40"/>
              </w:rPr>
            </w:pPr>
            <w:r w:rsidRPr="00815DA8">
              <w:rPr>
                <w:rFonts w:cstheme="minorHAnsi"/>
                <w:color w:val="333333"/>
                <w:szCs w:val="18"/>
              </w:rPr>
              <w:t>Critically analyze and constructively critique historical and current old-time music performances</w:t>
            </w:r>
          </w:p>
          <w:p w:rsidR="00815DA8" w:rsidRPr="00815DA8" w:rsidRDefault="00815DA8" w:rsidP="0063090B">
            <w:pPr>
              <w:numPr>
                <w:ilvl w:val="0"/>
                <w:numId w:val="1"/>
              </w:numPr>
              <w:tabs>
                <w:tab w:val="left" w:pos="480"/>
              </w:tabs>
              <w:kinsoku w:val="0"/>
              <w:overflowPunct w:val="0"/>
              <w:autoSpaceDE w:val="0"/>
              <w:autoSpaceDN w:val="0"/>
              <w:adjustRightInd w:val="0"/>
              <w:spacing w:after="0" w:line="240" w:lineRule="auto"/>
              <w:rPr>
                <w:rFonts w:cstheme="minorHAnsi"/>
                <w:sz w:val="40"/>
              </w:rPr>
            </w:pPr>
            <w:r w:rsidRPr="00815DA8">
              <w:rPr>
                <w:rFonts w:cstheme="minorHAnsi"/>
                <w:color w:val="333333"/>
                <w:szCs w:val="18"/>
              </w:rPr>
              <w:t>Differentiate between the various revivals and their corresponding musical conventions.</w:t>
            </w:r>
          </w:p>
          <w:p w:rsidR="00815DA8" w:rsidRPr="00815DA8" w:rsidRDefault="00815DA8" w:rsidP="0063090B">
            <w:pPr>
              <w:numPr>
                <w:ilvl w:val="0"/>
                <w:numId w:val="1"/>
              </w:numPr>
              <w:tabs>
                <w:tab w:val="left" w:pos="480"/>
              </w:tabs>
              <w:kinsoku w:val="0"/>
              <w:overflowPunct w:val="0"/>
              <w:autoSpaceDE w:val="0"/>
              <w:autoSpaceDN w:val="0"/>
              <w:adjustRightInd w:val="0"/>
              <w:spacing w:after="0" w:line="240" w:lineRule="auto"/>
              <w:rPr>
                <w:rFonts w:cstheme="minorHAnsi"/>
                <w:sz w:val="40"/>
              </w:rPr>
            </w:pPr>
            <w:r w:rsidRPr="00815DA8">
              <w:rPr>
                <w:rFonts w:cstheme="minorHAnsi"/>
                <w:color w:val="333333"/>
                <w:szCs w:val="18"/>
              </w:rPr>
              <w:t>Synthesize historic and cultural content into a tangible media product.</w:t>
            </w:r>
          </w:p>
          <w:p w:rsidR="00815DA8" w:rsidRPr="00815DA8" w:rsidRDefault="00815DA8" w:rsidP="00815DA8">
            <w:pPr>
              <w:numPr>
                <w:ilvl w:val="0"/>
                <w:numId w:val="1"/>
              </w:numPr>
              <w:tabs>
                <w:tab w:val="left" w:pos="480"/>
              </w:tabs>
              <w:kinsoku w:val="0"/>
              <w:overflowPunct w:val="0"/>
              <w:autoSpaceDE w:val="0"/>
              <w:autoSpaceDN w:val="0"/>
              <w:adjustRightInd w:val="0"/>
              <w:spacing w:after="0" w:line="240" w:lineRule="auto"/>
              <w:rPr>
                <w:rFonts w:cstheme="minorHAnsi"/>
                <w:sz w:val="40"/>
              </w:rPr>
            </w:pPr>
            <w:r w:rsidRPr="00815DA8">
              <w:rPr>
                <w:rFonts w:cstheme="minorHAnsi"/>
                <w:color w:val="333333"/>
                <w:szCs w:val="18"/>
              </w:rPr>
              <w:t>Identify and utilize archival and other resources uniquely relevant to the study of Old-Time music, musicians, and repertoire.</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bookmarkStart w:id="0" w:name="_GoBack"/>
            <w:bookmarkEnd w:id="0"/>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815DA8" w:rsidRPr="00815DA8" w:rsidRDefault="00815DA8" w:rsidP="00815DA8">
                  <w:pPr>
                    <w:numPr>
                      <w:ilvl w:val="0"/>
                      <w:numId w:val="35"/>
                    </w:numPr>
                    <w:spacing w:before="100" w:beforeAutospacing="1" w:after="100" w:afterAutospacing="1" w:line="240" w:lineRule="auto"/>
                    <w:rPr>
                      <w:rFonts w:eastAsia="Times New Roman" w:cstheme="minorHAnsi"/>
                      <w:color w:val="333333"/>
                      <w:szCs w:val="20"/>
                      <w:lang w:val="en"/>
                    </w:rPr>
                  </w:pPr>
                  <w:r w:rsidRPr="00815DA8">
                    <w:rPr>
                      <w:rFonts w:eastAsia="Times New Roman" w:cstheme="minorHAnsi"/>
                      <w:color w:val="333333"/>
                      <w:szCs w:val="20"/>
                      <w:lang w:val="en"/>
                    </w:rPr>
                    <w:t>Folk music revivals</w:t>
                  </w:r>
                </w:p>
                <w:p w:rsidR="00815DA8" w:rsidRPr="00815DA8" w:rsidRDefault="00815DA8" w:rsidP="00815DA8">
                  <w:pPr>
                    <w:numPr>
                      <w:ilvl w:val="0"/>
                      <w:numId w:val="35"/>
                    </w:numPr>
                    <w:spacing w:before="100" w:beforeAutospacing="1" w:after="100" w:afterAutospacing="1" w:line="240" w:lineRule="auto"/>
                    <w:rPr>
                      <w:rFonts w:eastAsia="Times New Roman" w:cstheme="minorHAnsi"/>
                      <w:color w:val="333333"/>
                      <w:szCs w:val="20"/>
                      <w:lang w:val="en"/>
                    </w:rPr>
                  </w:pPr>
                  <w:r w:rsidRPr="00815DA8">
                    <w:rPr>
                      <w:rFonts w:eastAsia="Times New Roman" w:cstheme="minorHAnsi"/>
                      <w:color w:val="333333"/>
                      <w:szCs w:val="20"/>
                      <w:lang w:val="en"/>
                    </w:rPr>
                    <w:t>Folk music on the American frontier in the last 100 years</w:t>
                  </w:r>
                </w:p>
                <w:p w:rsidR="00815DA8" w:rsidRPr="00815DA8" w:rsidRDefault="00815DA8" w:rsidP="00815DA8">
                  <w:pPr>
                    <w:numPr>
                      <w:ilvl w:val="0"/>
                      <w:numId w:val="35"/>
                    </w:numPr>
                    <w:spacing w:before="100" w:beforeAutospacing="1" w:after="100" w:afterAutospacing="1" w:line="240" w:lineRule="auto"/>
                    <w:rPr>
                      <w:rFonts w:eastAsia="Times New Roman" w:cstheme="minorHAnsi"/>
                      <w:color w:val="333333"/>
                      <w:szCs w:val="20"/>
                      <w:lang w:val="en"/>
                    </w:rPr>
                  </w:pPr>
                  <w:r w:rsidRPr="00815DA8">
                    <w:rPr>
                      <w:rFonts w:eastAsia="Times New Roman" w:cstheme="minorHAnsi"/>
                      <w:color w:val="333333"/>
                      <w:szCs w:val="20"/>
                      <w:lang w:val="en"/>
                    </w:rPr>
                    <w:t>Commercialization of country music in the last 100 years</w:t>
                  </w:r>
                </w:p>
                <w:p w:rsidR="00815DA8" w:rsidRPr="00815DA8" w:rsidRDefault="00815DA8" w:rsidP="00815DA8">
                  <w:pPr>
                    <w:numPr>
                      <w:ilvl w:val="0"/>
                      <w:numId w:val="35"/>
                    </w:numPr>
                    <w:spacing w:before="100" w:beforeAutospacing="1" w:after="100" w:afterAutospacing="1" w:line="240" w:lineRule="auto"/>
                    <w:rPr>
                      <w:rFonts w:eastAsia="Times New Roman" w:cstheme="minorHAnsi"/>
                      <w:color w:val="333333"/>
                      <w:szCs w:val="20"/>
                      <w:lang w:val="en"/>
                    </w:rPr>
                  </w:pPr>
                  <w:r w:rsidRPr="00815DA8">
                    <w:rPr>
                      <w:rFonts w:eastAsia="Times New Roman" w:cstheme="minorHAnsi"/>
                      <w:color w:val="333333"/>
                      <w:szCs w:val="20"/>
                      <w:lang w:val="en"/>
                    </w:rPr>
                    <w:t>The development of old-time music style and technique in the last 100 years</w:t>
                  </w:r>
                </w:p>
                <w:p w:rsidR="00815DA8" w:rsidRPr="00815DA8" w:rsidRDefault="00815DA8" w:rsidP="00815DA8">
                  <w:pPr>
                    <w:numPr>
                      <w:ilvl w:val="0"/>
                      <w:numId w:val="35"/>
                    </w:numPr>
                    <w:spacing w:before="100" w:beforeAutospacing="1" w:after="100" w:afterAutospacing="1" w:line="240" w:lineRule="auto"/>
                    <w:rPr>
                      <w:rFonts w:eastAsia="Times New Roman" w:cstheme="minorHAnsi"/>
                      <w:color w:val="333333"/>
                      <w:szCs w:val="20"/>
                      <w:lang w:val="en"/>
                    </w:rPr>
                  </w:pPr>
                  <w:r w:rsidRPr="00815DA8">
                    <w:rPr>
                      <w:rFonts w:eastAsia="Times New Roman" w:cstheme="minorHAnsi"/>
                      <w:color w:val="333333"/>
                      <w:szCs w:val="20"/>
                      <w:lang w:val="en"/>
                    </w:rPr>
                    <w:t xml:space="preserve">The evolving </w:t>
                  </w:r>
                  <w:proofErr w:type="spellStart"/>
                  <w:r w:rsidRPr="00815DA8">
                    <w:rPr>
                      <w:rFonts w:eastAsia="Times New Roman" w:cstheme="minorHAnsi"/>
                      <w:color w:val="333333"/>
                      <w:szCs w:val="20"/>
                      <w:lang w:val="en"/>
                    </w:rPr>
                    <w:t>regionality</w:t>
                  </w:r>
                  <w:proofErr w:type="spellEnd"/>
                  <w:r w:rsidRPr="00815DA8">
                    <w:rPr>
                      <w:rFonts w:eastAsia="Times New Roman" w:cstheme="minorHAnsi"/>
                      <w:color w:val="333333"/>
                      <w:szCs w:val="20"/>
                      <w:lang w:val="en"/>
                    </w:rPr>
                    <w:t xml:space="preserve"> of old-time music</w:t>
                  </w:r>
                </w:p>
                <w:p w:rsidR="00F32794" w:rsidRPr="00815DA8" w:rsidRDefault="00815DA8" w:rsidP="00815DA8">
                  <w:pPr>
                    <w:numPr>
                      <w:ilvl w:val="0"/>
                      <w:numId w:val="35"/>
                    </w:numPr>
                    <w:spacing w:before="100" w:beforeAutospacing="1" w:after="100" w:afterAutospacing="1" w:line="240" w:lineRule="auto"/>
                    <w:rPr>
                      <w:rFonts w:ascii="Arial" w:eastAsia="Times New Roman" w:hAnsi="Arial" w:cs="Arial"/>
                      <w:color w:val="333333"/>
                      <w:sz w:val="20"/>
                      <w:szCs w:val="20"/>
                      <w:lang w:val="en"/>
                    </w:rPr>
                  </w:pPr>
                  <w:r w:rsidRPr="00815DA8">
                    <w:rPr>
                      <w:rFonts w:eastAsia="Times New Roman" w:cstheme="minorHAnsi"/>
                      <w:color w:val="333333"/>
                      <w:szCs w:val="20"/>
                      <w:lang w:val="en"/>
                    </w:rPr>
                    <w:t xml:space="preserve">Evolution of the intersection of Anglo- and African-American </w:t>
                  </w:r>
                  <w:proofErr w:type="spellStart"/>
                  <w:r w:rsidRPr="00815DA8">
                    <w:rPr>
                      <w:rFonts w:eastAsia="Times New Roman" w:cstheme="minorHAnsi"/>
                      <w:color w:val="333333"/>
                      <w:szCs w:val="20"/>
                      <w:lang w:val="en"/>
                    </w:rPr>
                    <w:t>musics</w:t>
                  </w:r>
                  <w:proofErr w:type="spellEnd"/>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946C0A" w:rsidRPr="006468B5" w:rsidRDefault="00946C0A"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Attendance</w:t>
            </w: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Students are expected to attend class consistently and are strongly encouraged to attend every class. Students are allowed two unexcused absences for the semester. For each class a student misses beyond the two allowed, their grade will drop by 5%. An absence may be excused only by contacting the instructor formally by email and requesting an absence. This must be done before the day of expected absence and does not guarantee that the absence will be excused by the instructor, who has sole discretion in deciding to excuse an absence. In the event of unforeseen circumstances (medical emergency, accident, etc.) students should contact the instructor as soon as possible. Communication with the instructor is most important in regard to absences. Students should provide a note from an employer, doctor, professor, etc. when appropriate. Students are responsible for all material and assignments discussed in class, should they miss for any reason. Exceptions to this policy must be discussed and cleared with the instructor at the start of the semester.</w:t>
            </w:r>
          </w:p>
          <w:p w:rsidR="00EE5481" w:rsidRDefault="00EE5481" w:rsidP="00EE5481">
            <w:pPr>
              <w:spacing w:after="0" w:line="240" w:lineRule="auto"/>
              <w:rPr>
                <w:rFonts w:eastAsia="Times New Roman" w:cstheme="minorHAnsi"/>
                <w:color w:val="333333"/>
                <w:szCs w:val="20"/>
                <w:lang w:val="en"/>
              </w:rPr>
            </w:pP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Tardiness</w:t>
            </w: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Students who are not in the room at the start of class will be considered tardy. Being tardy on three occasions counts as an unexcused absence</w:t>
            </w:r>
          </w:p>
          <w:p w:rsidR="0012023E" w:rsidRPr="002D55E3" w:rsidRDefault="0012023E" w:rsidP="00680646">
            <w:pPr>
              <w:spacing w:after="0" w:line="240" w:lineRule="auto"/>
              <w:rPr>
                <w:rFonts w:eastAsia="Times New Roman" w:cstheme="minorHAnsi"/>
                <w:color w:val="333333"/>
                <w:szCs w:val="20"/>
                <w:lang w:val="en"/>
              </w:rPr>
            </w:pPr>
          </w:p>
        </w:tc>
      </w:tr>
    </w:tbl>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0A" w:rsidRDefault="00946C0A" w:rsidP="00F66C9E">
      <w:pPr>
        <w:spacing w:after="0" w:line="240" w:lineRule="auto"/>
      </w:pPr>
      <w:r>
        <w:separator/>
      </w:r>
    </w:p>
  </w:endnote>
  <w:endnote w:type="continuationSeparator" w:id="0">
    <w:p w:rsidR="00946C0A" w:rsidRDefault="00946C0A"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946C0A" w:rsidRDefault="00946C0A">
        <w:pPr>
          <w:pStyle w:val="Footer"/>
          <w:jc w:val="center"/>
        </w:pPr>
        <w:r>
          <w:fldChar w:fldCharType="begin"/>
        </w:r>
        <w:r>
          <w:instrText xml:space="preserve"> PAGE   \* MERGEFORMAT </w:instrText>
        </w:r>
        <w:r>
          <w:fldChar w:fldCharType="separate"/>
        </w:r>
        <w:r w:rsidR="00815DA8">
          <w:rPr>
            <w:noProof/>
          </w:rPr>
          <w:t>1</w:t>
        </w:r>
        <w:r>
          <w:rPr>
            <w:noProof/>
          </w:rPr>
          <w:fldChar w:fldCharType="end"/>
        </w:r>
      </w:p>
    </w:sdtContent>
  </w:sdt>
  <w:p w:rsidR="00946C0A" w:rsidRDefault="0094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0A" w:rsidRDefault="00946C0A" w:rsidP="00F66C9E">
      <w:pPr>
        <w:spacing w:after="0" w:line="240" w:lineRule="auto"/>
      </w:pPr>
      <w:r>
        <w:separator/>
      </w:r>
    </w:p>
  </w:footnote>
  <w:footnote w:type="continuationSeparator" w:id="0">
    <w:p w:rsidR="00946C0A" w:rsidRDefault="00946C0A"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0A" w:rsidRDefault="00946C0A"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0A" w:rsidRPr="0022781C" w:rsidRDefault="00946C0A"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54224"/>
    <w:multiLevelType w:val="multilevel"/>
    <w:tmpl w:val="36D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87C63"/>
    <w:multiLevelType w:val="hybridMultilevel"/>
    <w:tmpl w:val="21FC16EA"/>
    <w:lvl w:ilvl="0" w:tplc="04090001">
      <w:start w:val="1"/>
      <w:numFmt w:val="bullet"/>
      <w:lvlText w:val=""/>
      <w:lvlJc w:val="left"/>
      <w:pPr>
        <w:ind w:left="720" w:hanging="360"/>
      </w:pPr>
      <w:rPr>
        <w:rFonts w:ascii="Symbol" w:hAnsi="Symbol" w:hint="default"/>
      </w:rPr>
    </w:lvl>
    <w:lvl w:ilvl="1" w:tplc="14FC65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1103A"/>
    <w:multiLevelType w:val="multilevel"/>
    <w:tmpl w:val="551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F7A1B"/>
    <w:multiLevelType w:val="hybridMultilevel"/>
    <w:tmpl w:val="3A30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4" w15:restartNumberingAfterBreak="0">
    <w:nsid w:val="51125F50"/>
    <w:multiLevelType w:val="multilevel"/>
    <w:tmpl w:val="A1C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623CF"/>
    <w:multiLevelType w:val="hybridMultilevel"/>
    <w:tmpl w:val="CD90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6"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7"/>
  </w:num>
  <w:num w:numId="4">
    <w:abstractNumId w:val="4"/>
  </w:num>
  <w:num w:numId="5">
    <w:abstractNumId w:val="23"/>
  </w:num>
  <w:num w:numId="6">
    <w:abstractNumId w:val="36"/>
  </w:num>
  <w:num w:numId="7">
    <w:abstractNumId w:val="19"/>
  </w:num>
  <w:num w:numId="8">
    <w:abstractNumId w:val="29"/>
  </w:num>
  <w:num w:numId="9">
    <w:abstractNumId w:val="21"/>
  </w:num>
  <w:num w:numId="10">
    <w:abstractNumId w:val="15"/>
  </w:num>
  <w:num w:numId="11">
    <w:abstractNumId w:val="11"/>
  </w:num>
  <w:num w:numId="12">
    <w:abstractNumId w:val="26"/>
  </w:num>
  <w:num w:numId="13">
    <w:abstractNumId w:val="13"/>
  </w:num>
  <w:num w:numId="14">
    <w:abstractNumId w:val="14"/>
  </w:num>
  <w:num w:numId="15">
    <w:abstractNumId w:val="17"/>
  </w:num>
  <w:num w:numId="16">
    <w:abstractNumId w:val="16"/>
  </w:num>
  <w:num w:numId="17">
    <w:abstractNumId w:val="2"/>
  </w:num>
  <w:num w:numId="18">
    <w:abstractNumId w:val="5"/>
  </w:num>
  <w:num w:numId="19">
    <w:abstractNumId w:val="9"/>
  </w:num>
  <w:num w:numId="20">
    <w:abstractNumId w:val="28"/>
  </w:num>
  <w:num w:numId="21">
    <w:abstractNumId w:val="32"/>
  </w:num>
  <w:num w:numId="22">
    <w:abstractNumId w:val="8"/>
  </w:num>
  <w:num w:numId="23">
    <w:abstractNumId w:val="1"/>
  </w:num>
  <w:num w:numId="24">
    <w:abstractNumId w:val="6"/>
  </w:num>
  <w:num w:numId="25">
    <w:abstractNumId w:val="22"/>
  </w:num>
  <w:num w:numId="26">
    <w:abstractNumId w:val="0"/>
  </w:num>
  <w:num w:numId="27">
    <w:abstractNumId w:val="31"/>
  </w:num>
  <w:num w:numId="28">
    <w:abstractNumId w:val="7"/>
  </w:num>
  <w:num w:numId="29">
    <w:abstractNumId w:val="35"/>
  </w:num>
  <w:num w:numId="30">
    <w:abstractNumId w:val="25"/>
  </w:num>
  <w:num w:numId="31">
    <w:abstractNumId w:val="30"/>
  </w:num>
  <w:num w:numId="32">
    <w:abstractNumId w:val="20"/>
  </w:num>
  <w:num w:numId="33">
    <w:abstractNumId w:val="34"/>
  </w:num>
  <w:num w:numId="34">
    <w:abstractNumId w:val="24"/>
  </w:num>
  <w:num w:numId="35">
    <w:abstractNumId w:val="10"/>
  </w:num>
  <w:num w:numId="36">
    <w:abstractNumId w:val="12"/>
  </w:num>
  <w:num w:numId="3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77813"/>
    <w:rsid w:val="00680646"/>
    <w:rsid w:val="006B5D9B"/>
    <w:rsid w:val="006B77E3"/>
    <w:rsid w:val="0070099D"/>
    <w:rsid w:val="00736C72"/>
    <w:rsid w:val="0073700D"/>
    <w:rsid w:val="007517C8"/>
    <w:rsid w:val="007D59F5"/>
    <w:rsid w:val="007D62E0"/>
    <w:rsid w:val="007E2A29"/>
    <w:rsid w:val="007E3150"/>
    <w:rsid w:val="00802F07"/>
    <w:rsid w:val="00815DA8"/>
    <w:rsid w:val="0081617B"/>
    <w:rsid w:val="00833E31"/>
    <w:rsid w:val="00837853"/>
    <w:rsid w:val="008B5E20"/>
    <w:rsid w:val="008B781B"/>
    <w:rsid w:val="008C1FD8"/>
    <w:rsid w:val="008F1BBC"/>
    <w:rsid w:val="00924E7C"/>
    <w:rsid w:val="00946C0A"/>
    <w:rsid w:val="00993110"/>
    <w:rsid w:val="009D38EF"/>
    <w:rsid w:val="009F10D5"/>
    <w:rsid w:val="009F23BF"/>
    <w:rsid w:val="009F7CEF"/>
    <w:rsid w:val="00A0045C"/>
    <w:rsid w:val="00A22221"/>
    <w:rsid w:val="00A90B9D"/>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EE5481"/>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70">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06913291">
      <w:bodyDiv w:val="1"/>
      <w:marLeft w:val="300"/>
      <w:marRight w:val="300"/>
      <w:marTop w:val="300"/>
      <w:marBottom w:val="30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451513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6589541">
          <w:marLeft w:val="0"/>
          <w:marRight w:val="0"/>
          <w:marTop w:val="0"/>
          <w:marBottom w:val="0"/>
          <w:divBdr>
            <w:top w:val="none" w:sz="0" w:space="0" w:color="auto"/>
            <w:left w:val="none" w:sz="0" w:space="0" w:color="auto"/>
            <w:bottom w:val="none" w:sz="0" w:space="0" w:color="auto"/>
            <w:right w:val="none" w:sz="0" w:space="0" w:color="auto"/>
          </w:divBdr>
        </w:div>
        <w:div w:id="1197082021">
          <w:marLeft w:val="0"/>
          <w:marRight w:val="0"/>
          <w:marTop w:val="0"/>
          <w:marBottom w:val="0"/>
          <w:divBdr>
            <w:top w:val="none" w:sz="0" w:space="0" w:color="auto"/>
            <w:left w:val="none" w:sz="0" w:space="0" w:color="auto"/>
            <w:bottom w:val="none" w:sz="0" w:space="0" w:color="auto"/>
            <w:right w:val="none" w:sz="0" w:space="0" w:color="auto"/>
          </w:divBdr>
        </w:div>
        <w:div w:id="282149548">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6515698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84162355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6948773">
          <w:marLeft w:val="0"/>
          <w:marRight w:val="0"/>
          <w:marTop w:val="0"/>
          <w:marBottom w:val="0"/>
          <w:divBdr>
            <w:top w:val="none" w:sz="0" w:space="0" w:color="auto"/>
            <w:left w:val="none" w:sz="0" w:space="0" w:color="auto"/>
            <w:bottom w:val="none" w:sz="0" w:space="0" w:color="auto"/>
            <w:right w:val="none" w:sz="0" w:space="0" w:color="auto"/>
          </w:divBdr>
        </w:div>
        <w:div w:id="804851219">
          <w:marLeft w:val="0"/>
          <w:marRight w:val="0"/>
          <w:marTop w:val="0"/>
          <w:marBottom w:val="0"/>
          <w:divBdr>
            <w:top w:val="none" w:sz="0" w:space="0" w:color="auto"/>
            <w:left w:val="none" w:sz="0" w:space="0" w:color="auto"/>
            <w:bottom w:val="none" w:sz="0" w:space="0" w:color="auto"/>
            <w:right w:val="none" w:sz="0" w:space="0" w:color="auto"/>
          </w:divBdr>
        </w:div>
        <w:div w:id="1763991188">
          <w:marLeft w:val="0"/>
          <w:marRight w:val="0"/>
          <w:marTop w:val="0"/>
          <w:marBottom w:val="0"/>
          <w:divBdr>
            <w:top w:val="none" w:sz="0" w:space="0" w:color="auto"/>
            <w:left w:val="none" w:sz="0" w:space="0" w:color="auto"/>
            <w:bottom w:val="none" w:sz="0" w:space="0" w:color="auto"/>
            <w:right w:val="none" w:sz="0" w:space="0" w:color="auto"/>
          </w:divBdr>
        </w:div>
        <w:div w:id="42338049">
          <w:marLeft w:val="0"/>
          <w:marRight w:val="0"/>
          <w:marTop w:val="0"/>
          <w:marBottom w:val="0"/>
          <w:divBdr>
            <w:top w:val="none" w:sz="0" w:space="0" w:color="auto"/>
            <w:left w:val="none" w:sz="0" w:space="0" w:color="auto"/>
            <w:bottom w:val="none" w:sz="0" w:space="0" w:color="auto"/>
            <w:right w:val="none" w:sz="0" w:space="0" w:color="auto"/>
          </w:divBdr>
        </w:div>
        <w:div w:id="975987883">
          <w:marLeft w:val="0"/>
          <w:marRight w:val="0"/>
          <w:marTop w:val="0"/>
          <w:marBottom w:val="0"/>
          <w:divBdr>
            <w:top w:val="none" w:sz="0" w:space="0" w:color="auto"/>
            <w:left w:val="none" w:sz="0" w:space="0" w:color="auto"/>
            <w:bottom w:val="none" w:sz="0" w:space="0" w:color="auto"/>
            <w:right w:val="none" w:sz="0" w:space="0" w:color="auto"/>
          </w:divBdr>
        </w:div>
        <w:div w:id="449250702">
          <w:marLeft w:val="0"/>
          <w:marRight w:val="0"/>
          <w:marTop w:val="0"/>
          <w:marBottom w:val="0"/>
          <w:divBdr>
            <w:top w:val="none" w:sz="0" w:space="0" w:color="auto"/>
            <w:left w:val="none" w:sz="0" w:space="0" w:color="auto"/>
            <w:bottom w:val="none" w:sz="0" w:space="0" w:color="auto"/>
            <w:right w:val="none" w:sz="0" w:space="0" w:color="auto"/>
          </w:divBdr>
        </w:div>
      </w:divsChild>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0603132">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3738928">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3C8B-F2E7-40C5-8CF2-C1D544B9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2020-07-27T16:16:00Z</dcterms:created>
  <dcterms:modified xsi:type="dcterms:W3CDTF">2020-07-27T16:16:00Z</dcterms:modified>
</cp:coreProperties>
</file>