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05" w:rsidRDefault="00331905">
      <w:r w:rsidRPr="00331905">
        <w:rPr>
          <w:b/>
          <w:sz w:val="28"/>
          <w:szCs w:val="28"/>
        </w:rPr>
        <w:t>Progression Guidelines for BSN Students</w:t>
      </w:r>
      <w:r>
        <w:t xml:space="preserve"> </w:t>
      </w:r>
    </w:p>
    <w:p w:rsidR="00331905" w:rsidRDefault="00331905">
      <w:r>
        <w:t xml:space="preserve">All students admitted to the nursing major must earn a minimum grade of “C” (2.0) in each required theory and/or clinical nursing course. Grades of C- and below indicates a nursing course failure. </w:t>
      </w:r>
    </w:p>
    <w:p w:rsidR="00331905" w:rsidRDefault="00331905">
      <w:r>
        <w:t xml:space="preserve">1) Probationary status in the nursing major occurs if: 26 </w:t>
      </w:r>
    </w:p>
    <w:p w:rsidR="00331905" w:rsidRDefault="00331905">
      <w:r>
        <w:t xml:space="preserve">a. Student withdraws from a nursing DIDACTIC course; or </w:t>
      </w:r>
    </w:p>
    <w:p w:rsidR="00331905" w:rsidRDefault="00331905">
      <w:r>
        <w:t xml:space="preserve">b. Student is unsuccessful in a nursing didactic course by earning a grade less than a “C” (2.0). </w:t>
      </w:r>
    </w:p>
    <w:p w:rsidR="00331905" w:rsidRDefault="00331905">
      <w:r>
        <w:t xml:space="preserve">2) Dismissal from the nursing major occurs if: </w:t>
      </w:r>
    </w:p>
    <w:p w:rsidR="00331905" w:rsidRDefault="00331905">
      <w:r>
        <w:t xml:space="preserve">a. Student withdraws from the same nursing course more than once; </w:t>
      </w:r>
    </w:p>
    <w:p w:rsidR="00331905" w:rsidRDefault="00331905">
      <w:r>
        <w:t xml:space="preserve">b. Student earns less than a “C” (2.0) in two required nursing DIDACTIC courses – whether in the same semester or over a period of semester, even if one of the failed courses has been repeated previously with the grade of “C” (2.0) or higher; and/or </w:t>
      </w:r>
    </w:p>
    <w:p w:rsidR="00331905" w:rsidRDefault="00331905">
      <w:r>
        <w:t xml:space="preserve">c. Student earns a grade of less than “C” (2.0) in any one CLINICAL course at any time within the nursing major. </w:t>
      </w:r>
    </w:p>
    <w:p w:rsidR="00331905" w:rsidRDefault="00331905">
      <w:r>
        <w:t xml:space="preserve">3) Students in the BSN accelerated 2nd degree program who fail a course will be moved to the traditional program pending space availability. </w:t>
      </w:r>
    </w:p>
    <w:p w:rsidR="00331905" w:rsidRDefault="00331905">
      <w:r>
        <w:t xml:space="preserve">4) If a student withdraws from a didactic course that has a co-requisite clinical course, the student must also withdraw from the corresponding clinical course. </w:t>
      </w:r>
    </w:p>
    <w:p w:rsidR="00331905" w:rsidRPr="00331905" w:rsidRDefault="00331905">
      <w:pPr>
        <w:rPr>
          <w:strike/>
        </w:rPr>
      </w:pPr>
      <w:r w:rsidRPr="00331905">
        <w:rPr>
          <w:strike/>
        </w:rPr>
        <w:t>5</w:t>
      </w:r>
      <w:r w:rsidRPr="00582CDD">
        <w:rPr>
          <w:strike/>
          <w:color w:val="FF0000"/>
        </w:rPr>
        <w:t xml:space="preserve">) If a student withdraws from NRSE 4570: Childbearing Families and Reproductive Health, NRSE </w:t>
      </w:r>
      <w:proofErr w:type="spellStart"/>
      <w:r w:rsidRPr="00582CDD">
        <w:rPr>
          <w:strike/>
          <w:color w:val="FF0000"/>
        </w:rPr>
        <w:t>NRSE</w:t>
      </w:r>
      <w:proofErr w:type="spellEnd"/>
      <w:r w:rsidRPr="00582CDD">
        <w:rPr>
          <w:strike/>
          <w:color w:val="FF0000"/>
        </w:rPr>
        <w:t xml:space="preserve"> 4580: Child Health Nursing, or NRSE 4561: Clinical Care for Women, Childbearing Families, and Children, the student must withdraw from all corresponding co-requisite courses. </w:t>
      </w:r>
    </w:p>
    <w:p w:rsidR="00331905" w:rsidRDefault="00331905">
      <w:r>
        <w:t xml:space="preserve">In the case of probation, progression in the nursing program will be suspended. In the case of dismissal, continuing in the nursing major requires filing an appeal with the Undergraduate Academic Standards Committee. (See Student Appeals Process.) Students are required to submit documentation of circumstances for consideration. Permission to retake the course is not guaranteed and will be determined by the Director of Undergraduate Programs (or designee) pending space availability. If space is available, the student must complete an Academic Performance Agreement with the Academic Advisor and meet with the Program Director within the first two weeks of class to determine a plan. Probationary status will be removed when the course is completed successfully and the terms of the agreement are fulfilled. </w:t>
      </w:r>
    </w:p>
    <w:p w:rsidR="00331905" w:rsidRPr="00331905" w:rsidRDefault="00331905" w:rsidP="00331905">
      <w:pPr>
        <w:spacing w:after="0"/>
        <w:rPr>
          <w:sz w:val="18"/>
          <w:szCs w:val="18"/>
        </w:rPr>
      </w:pPr>
      <w:r w:rsidRPr="00331905">
        <w:rPr>
          <w:sz w:val="18"/>
          <w:szCs w:val="18"/>
        </w:rPr>
        <w:t>Approved: Undergraduate Academic Standards Committee: 08/13</w:t>
      </w:r>
      <w:r w:rsidR="00757C53">
        <w:rPr>
          <w:sz w:val="18"/>
          <w:szCs w:val="18"/>
        </w:rPr>
        <w:t>, 01/10/19</w:t>
      </w:r>
    </w:p>
    <w:p w:rsidR="00331905" w:rsidRPr="00331905" w:rsidRDefault="00331905" w:rsidP="00331905">
      <w:pPr>
        <w:spacing w:after="0"/>
        <w:rPr>
          <w:sz w:val="18"/>
          <w:szCs w:val="18"/>
        </w:rPr>
      </w:pPr>
      <w:r w:rsidRPr="00331905">
        <w:rPr>
          <w:sz w:val="18"/>
          <w:szCs w:val="18"/>
        </w:rPr>
        <w:t xml:space="preserve">Edited: Undergraduate Academic Standards Committee: 03/21/16, 10/23/17 </w:t>
      </w:r>
    </w:p>
    <w:p w:rsidR="00331905" w:rsidRPr="00331905" w:rsidRDefault="00331905" w:rsidP="00331905">
      <w:pPr>
        <w:spacing w:after="0"/>
        <w:rPr>
          <w:sz w:val="18"/>
          <w:szCs w:val="18"/>
        </w:rPr>
      </w:pPr>
      <w:r w:rsidRPr="00331905">
        <w:rPr>
          <w:sz w:val="18"/>
          <w:szCs w:val="18"/>
        </w:rPr>
        <w:t>Approved: Undergraduate Programs Faculty 05/09/16, 11/13/17</w:t>
      </w:r>
      <w:r w:rsidR="00582CDD">
        <w:rPr>
          <w:sz w:val="18"/>
          <w:szCs w:val="18"/>
        </w:rPr>
        <w:t>, 02/11/19</w:t>
      </w:r>
      <w:r w:rsidRPr="00331905">
        <w:rPr>
          <w:sz w:val="18"/>
          <w:szCs w:val="18"/>
        </w:rPr>
        <w:t xml:space="preserve"> </w:t>
      </w:r>
    </w:p>
    <w:p w:rsidR="00331905" w:rsidRPr="00331905" w:rsidRDefault="00331905" w:rsidP="00331905">
      <w:pPr>
        <w:spacing w:after="0"/>
        <w:rPr>
          <w:sz w:val="18"/>
          <w:szCs w:val="18"/>
        </w:rPr>
      </w:pPr>
      <w:r w:rsidRPr="00331905">
        <w:rPr>
          <w:sz w:val="18"/>
          <w:szCs w:val="18"/>
        </w:rPr>
        <w:t xml:space="preserve">Approved: Academic Council 09/19/16 </w:t>
      </w:r>
    </w:p>
    <w:p w:rsidR="00EF29CB" w:rsidRPr="00331905" w:rsidRDefault="00331905" w:rsidP="00331905">
      <w:pPr>
        <w:spacing w:after="0"/>
        <w:rPr>
          <w:sz w:val="18"/>
          <w:szCs w:val="18"/>
        </w:rPr>
      </w:pPr>
      <w:r w:rsidRPr="00331905">
        <w:rPr>
          <w:sz w:val="18"/>
          <w:szCs w:val="18"/>
        </w:rPr>
        <w:t>Revised Undergraduate Programs Faculty 03/12/18</w:t>
      </w:r>
    </w:p>
    <w:sectPr w:rsidR="00EF29CB" w:rsidRPr="00331905" w:rsidSect="00EF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05"/>
    <w:rsid w:val="00054FB9"/>
    <w:rsid w:val="00331905"/>
    <w:rsid w:val="00582CDD"/>
    <w:rsid w:val="00757C53"/>
    <w:rsid w:val="009E39B1"/>
    <w:rsid w:val="00E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C8BB"/>
  <w15:docId w15:val="{7CAE4ABD-E005-4187-8D15-2547AD4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Webb, Melessia Dawn</cp:lastModifiedBy>
  <cp:revision>2</cp:revision>
  <dcterms:created xsi:type="dcterms:W3CDTF">2019-02-12T11:48:00Z</dcterms:created>
  <dcterms:modified xsi:type="dcterms:W3CDTF">2019-02-12T11:48:00Z</dcterms:modified>
</cp:coreProperties>
</file>